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579773" w14:textId="452D70E9" w:rsidR="00914D2D" w:rsidRDefault="008875F8" w:rsidP="00DE2D56">
      <w:pPr>
        <w:spacing w:after="0" w:line="288" w:lineRule="auto"/>
        <w:jc w:val="both"/>
        <w:rPr>
          <w:rFonts w:ascii="Arial" w:eastAsiaTheme="majorEastAsia" w:hAnsi="Arial" w:cs="Arial"/>
          <w:b/>
          <w:color w:val="000000" w:themeColor="text1"/>
          <w:sz w:val="28"/>
          <w:szCs w:val="28"/>
          <w:u w:val="single"/>
          <w:lang w:val="de-DE"/>
        </w:rPr>
      </w:pPr>
      <w:r>
        <w:rPr>
          <w:rFonts w:ascii="Arial" w:eastAsiaTheme="majorEastAsia" w:hAnsi="Arial" w:cs="Arial"/>
          <w:b/>
          <w:color w:val="000000" w:themeColor="text1"/>
          <w:sz w:val="28"/>
          <w:szCs w:val="28"/>
          <w:u w:val="single"/>
          <w:lang w:val="de-DE"/>
        </w:rPr>
        <w:t>Saison-Beginn 2025</w:t>
      </w:r>
      <w:r w:rsidR="0069798F">
        <w:rPr>
          <w:rFonts w:ascii="Arial" w:eastAsiaTheme="majorEastAsia" w:hAnsi="Arial" w:cs="Arial"/>
          <w:b/>
          <w:color w:val="000000" w:themeColor="text1"/>
          <w:sz w:val="28"/>
          <w:szCs w:val="28"/>
          <w:u w:val="single"/>
          <w:lang w:val="de-DE"/>
        </w:rPr>
        <w:t xml:space="preserve"> </w:t>
      </w:r>
    </w:p>
    <w:p w14:paraId="0ECBEE4B" w14:textId="198F2244" w:rsidR="008C621F" w:rsidRDefault="00502A29" w:rsidP="00DE2D56">
      <w:pPr>
        <w:spacing w:after="0" w:line="288" w:lineRule="auto"/>
        <w:jc w:val="both"/>
        <w:rPr>
          <w:noProof/>
        </w:rPr>
      </w:pPr>
      <w:r w:rsidRPr="00502A29">
        <w:rPr>
          <w:rFonts w:ascii="Arial" w:eastAsiaTheme="majorEastAsia" w:hAnsi="Arial" w:cs="Arial"/>
          <w:b/>
          <w:color w:val="000000" w:themeColor="text1"/>
          <w:sz w:val="28"/>
          <w:szCs w:val="28"/>
        </w:rPr>
        <w:t xml:space="preserve">Thurgau Travel eröffnet das Flusskreuzfahrt-Jahr </w:t>
      </w:r>
      <w:r>
        <w:rPr>
          <w:rFonts w:ascii="Arial" w:eastAsiaTheme="majorEastAsia" w:hAnsi="Arial" w:cs="Arial"/>
          <w:b/>
          <w:color w:val="000000" w:themeColor="text1"/>
          <w:sz w:val="28"/>
          <w:szCs w:val="28"/>
        </w:rPr>
        <w:t xml:space="preserve">im März </w:t>
      </w:r>
      <w:r w:rsidRPr="00502A29">
        <w:rPr>
          <w:rFonts w:ascii="Arial" w:eastAsiaTheme="majorEastAsia" w:hAnsi="Arial" w:cs="Arial"/>
          <w:b/>
          <w:color w:val="000000" w:themeColor="text1"/>
          <w:sz w:val="28"/>
          <w:szCs w:val="28"/>
        </w:rPr>
        <w:t>mit neuen Routen</w:t>
      </w:r>
    </w:p>
    <w:p w14:paraId="30432F30" w14:textId="1DDB8C83" w:rsidR="00AB1CA6" w:rsidRDefault="007D743E" w:rsidP="00DE2D56">
      <w:pPr>
        <w:spacing w:after="0" w:line="288" w:lineRule="auto"/>
        <w:jc w:val="both"/>
        <w:rPr>
          <w:noProof/>
        </w:rPr>
      </w:pPr>
      <w:r>
        <w:rPr>
          <w:noProof/>
        </w:rPr>
        <w:drawing>
          <wp:inline distT="0" distB="0" distL="0" distR="0" wp14:anchorId="002664DE" wp14:editId="25A579C8">
            <wp:extent cx="2053947" cy="1368000"/>
            <wp:effectExtent l="0" t="0" r="3810" b="3810"/>
            <wp:docPr id="210387806" name="Grafik 1" descr="Ein Bild, das draußen, Wolke, Himmel, Gebäude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87806" name="Grafik 1" descr="Ein Bild, das draußen, Wolke, Himmel, Gebäude enthält.&#10;&#10;KI-generierte Inhalte können fehlerhaft sein.">
                      <a:hlinkClick r:id="rId11"/>
                    </pic:cNvPr>
                    <pic:cNvPicPr/>
                  </pic:nvPicPr>
                  <pic:blipFill>
                    <a:blip r:embed="rId12"/>
                    <a:stretch>
                      <a:fillRect/>
                    </a:stretch>
                  </pic:blipFill>
                  <pic:spPr>
                    <a:xfrm>
                      <a:off x="0" y="0"/>
                      <a:ext cx="2053947" cy="1368000"/>
                    </a:xfrm>
                    <a:prstGeom prst="rect">
                      <a:avLst/>
                    </a:prstGeom>
                  </pic:spPr>
                </pic:pic>
              </a:graphicData>
            </a:graphic>
          </wp:inline>
        </w:drawing>
      </w:r>
      <w:r>
        <w:rPr>
          <w:noProof/>
        </w:rPr>
        <w:t xml:space="preserve"> </w:t>
      </w:r>
      <w:r>
        <w:rPr>
          <w:noProof/>
        </w:rPr>
        <w:drawing>
          <wp:inline distT="0" distB="0" distL="0" distR="0" wp14:anchorId="3B51761B" wp14:editId="09539155">
            <wp:extent cx="1823872" cy="1368000"/>
            <wp:effectExtent l="0" t="0" r="5080" b="3810"/>
            <wp:docPr id="2068181246" name="Grafik 1" descr="Ein Bild, das Transport, Wasserfahrzeug, Wasser, Boot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181246" name="Grafik 1" descr="Ein Bild, das Transport, Wasserfahrzeug, Wasser, Boot enthält.&#10;&#10;KI-generierte Inhalte können fehlerhaft sein.">
                      <a:hlinkClick r:id="rId13"/>
                    </pic:cNvPr>
                    <pic:cNvPicPr/>
                  </pic:nvPicPr>
                  <pic:blipFill>
                    <a:blip r:embed="rId14"/>
                    <a:stretch>
                      <a:fillRect/>
                    </a:stretch>
                  </pic:blipFill>
                  <pic:spPr>
                    <a:xfrm>
                      <a:off x="0" y="0"/>
                      <a:ext cx="1823872" cy="1368000"/>
                    </a:xfrm>
                    <a:prstGeom prst="rect">
                      <a:avLst/>
                    </a:prstGeom>
                  </pic:spPr>
                </pic:pic>
              </a:graphicData>
            </a:graphic>
          </wp:inline>
        </w:drawing>
      </w:r>
      <w:r>
        <w:rPr>
          <w:noProof/>
        </w:rPr>
        <w:t xml:space="preserve"> </w:t>
      </w:r>
      <w:r>
        <w:rPr>
          <w:noProof/>
        </w:rPr>
        <w:drawing>
          <wp:inline distT="0" distB="0" distL="0" distR="0" wp14:anchorId="0AAA405B" wp14:editId="146C2239">
            <wp:extent cx="2053946" cy="1368000"/>
            <wp:effectExtent l="0" t="0" r="3810" b="3810"/>
            <wp:docPr id="1173158585" name="Grafik 1" descr="Ein Bild, das Im Haus, Bett, Wand, Inneneinrichtung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158585" name="Grafik 1" descr="Ein Bild, das Im Haus, Bett, Wand, Inneneinrichtung enthält.&#10;&#10;KI-generierte Inhalte können fehlerhaft sein.">
                      <a:hlinkClick r:id="rId15"/>
                    </pic:cNvPr>
                    <pic:cNvPicPr/>
                  </pic:nvPicPr>
                  <pic:blipFill>
                    <a:blip r:embed="rId16"/>
                    <a:stretch>
                      <a:fillRect/>
                    </a:stretch>
                  </pic:blipFill>
                  <pic:spPr>
                    <a:xfrm>
                      <a:off x="0" y="0"/>
                      <a:ext cx="2053946" cy="1368000"/>
                    </a:xfrm>
                    <a:prstGeom prst="rect">
                      <a:avLst/>
                    </a:prstGeom>
                  </pic:spPr>
                </pic:pic>
              </a:graphicData>
            </a:graphic>
          </wp:inline>
        </w:drawing>
      </w:r>
    </w:p>
    <w:p w14:paraId="5AF175C2" w14:textId="38A0C5AE" w:rsidR="007816D6" w:rsidRPr="00046220" w:rsidRDefault="007D743E" w:rsidP="00DE2D56">
      <w:pPr>
        <w:spacing w:after="0" w:line="288" w:lineRule="auto"/>
        <w:jc w:val="both"/>
        <w:rPr>
          <w:rFonts w:ascii="Arial" w:eastAsiaTheme="majorEastAsia" w:hAnsi="Arial" w:cs="Arial"/>
          <w:bCs/>
          <w:color w:val="000000" w:themeColor="text1"/>
          <w:sz w:val="14"/>
          <w:szCs w:val="14"/>
          <w:lang w:val="de-DE"/>
        </w:rPr>
      </w:pPr>
      <w:r>
        <w:rPr>
          <w:rFonts w:ascii="Arial" w:eastAsiaTheme="majorEastAsia" w:hAnsi="Arial" w:cs="Arial"/>
          <w:bCs/>
          <w:color w:val="000000" w:themeColor="text1"/>
          <w:sz w:val="14"/>
          <w:szCs w:val="14"/>
          <w:lang w:val="de-DE"/>
        </w:rPr>
        <w:t xml:space="preserve">Dresden auf einer Flussreise erleben                          MS Thurgau Chopin unterwegs in Deutschland Komfortable Kabine der MS </w:t>
      </w:r>
      <w:proofErr w:type="spellStart"/>
      <w:r>
        <w:rPr>
          <w:rFonts w:ascii="Arial" w:eastAsiaTheme="majorEastAsia" w:hAnsi="Arial" w:cs="Arial"/>
          <w:bCs/>
          <w:color w:val="000000" w:themeColor="text1"/>
          <w:sz w:val="14"/>
          <w:szCs w:val="14"/>
          <w:lang w:val="de-DE"/>
        </w:rPr>
        <w:t>Duoro</w:t>
      </w:r>
      <w:proofErr w:type="spellEnd"/>
      <w:r>
        <w:rPr>
          <w:rFonts w:ascii="Arial" w:eastAsiaTheme="majorEastAsia" w:hAnsi="Arial" w:cs="Arial"/>
          <w:bCs/>
          <w:color w:val="000000" w:themeColor="text1"/>
          <w:sz w:val="14"/>
          <w:szCs w:val="14"/>
          <w:lang w:val="de-DE"/>
        </w:rPr>
        <w:t xml:space="preserve"> Spirit für Portugal</w:t>
      </w:r>
    </w:p>
    <w:p w14:paraId="12364CA2" w14:textId="29AD9467" w:rsidR="002D2992" w:rsidRPr="007D743E" w:rsidRDefault="002D2992" w:rsidP="00DE2D56">
      <w:pPr>
        <w:spacing w:after="0" w:line="288" w:lineRule="auto"/>
        <w:jc w:val="both"/>
        <w:rPr>
          <w:rFonts w:ascii="Arial" w:eastAsiaTheme="majorEastAsia" w:hAnsi="Arial" w:cs="Arial"/>
          <w:bCs/>
          <w:color w:val="000000" w:themeColor="text1"/>
          <w:sz w:val="14"/>
          <w:szCs w:val="14"/>
          <w:lang w:val="en-GB"/>
        </w:rPr>
      </w:pPr>
      <w:r w:rsidRPr="007D743E">
        <w:rPr>
          <w:rFonts w:ascii="Arial" w:eastAsiaTheme="majorEastAsia" w:hAnsi="Arial" w:cs="Arial"/>
          <w:bCs/>
          <w:color w:val="000000" w:themeColor="text1"/>
          <w:sz w:val="14"/>
          <w:szCs w:val="14"/>
          <w:lang w:val="en-GB"/>
        </w:rPr>
        <w:t>©Fotos: Thurgau Travel</w:t>
      </w:r>
    </w:p>
    <w:p w14:paraId="7C3F72B5" w14:textId="247CDCD6" w:rsidR="007816D6" w:rsidRPr="007D743E" w:rsidRDefault="007816D6" w:rsidP="00DE2D56">
      <w:pPr>
        <w:spacing w:after="120" w:line="288" w:lineRule="auto"/>
        <w:jc w:val="both"/>
        <w:rPr>
          <w:rFonts w:ascii="Arial" w:eastAsiaTheme="majorEastAsia" w:hAnsi="Arial" w:cs="Arial"/>
          <w:bCs/>
          <w:color w:val="000000" w:themeColor="text1"/>
          <w:sz w:val="10"/>
          <w:szCs w:val="10"/>
          <w:lang w:val="en-GB"/>
        </w:rPr>
      </w:pPr>
      <w:r w:rsidRPr="007D743E">
        <w:rPr>
          <w:rFonts w:ascii="Arial" w:eastAsiaTheme="majorEastAsia" w:hAnsi="Arial" w:cs="Arial"/>
          <w:bCs/>
          <w:color w:val="000000" w:themeColor="text1"/>
          <w:sz w:val="16"/>
          <w:szCs w:val="16"/>
          <w:lang w:val="en-GB"/>
        </w:rPr>
        <w:t xml:space="preserve">Download per Hyperlink </w:t>
      </w:r>
      <w:proofErr w:type="spellStart"/>
      <w:r w:rsidRPr="007D743E">
        <w:rPr>
          <w:rFonts w:ascii="Arial" w:eastAsiaTheme="majorEastAsia" w:hAnsi="Arial" w:cs="Arial"/>
          <w:bCs/>
          <w:color w:val="000000" w:themeColor="text1"/>
          <w:sz w:val="16"/>
          <w:szCs w:val="16"/>
          <w:lang w:val="en-GB"/>
        </w:rPr>
        <w:t>oder</w:t>
      </w:r>
      <w:proofErr w:type="spellEnd"/>
      <w:r w:rsidRPr="007D743E">
        <w:rPr>
          <w:rFonts w:ascii="Arial" w:eastAsiaTheme="majorEastAsia" w:hAnsi="Arial" w:cs="Arial"/>
          <w:bCs/>
          <w:color w:val="000000" w:themeColor="text1"/>
          <w:sz w:val="16"/>
          <w:szCs w:val="16"/>
          <w:lang w:val="en-GB"/>
        </w:rPr>
        <w:t xml:space="preserve"> </w:t>
      </w:r>
      <w:proofErr w:type="spellStart"/>
      <w:r w:rsidRPr="007D743E">
        <w:rPr>
          <w:rFonts w:ascii="Arial" w:eastAsiaTheme="majorEastAsia" w:hAnsi="Arial" w:cs="Arial"/>
          <w:bCs/>
          <w:color w:val="000000" w:themeColor="text1"/>
          <w:sz w:val="16"/>
          <w:szCs w:val="16"/>
          <w:lang w:val="en-GB"/>
        </w:rPr>
        <w:t>hier</w:t>
      </w:r>
      <w:proofErr w:type="spellEnd"/>
      <w:r w:rsidRPr="007D743E">
        <w:rPr>
          <w:rFonts w:ascii="Arial" w:eastAsiaTheme="majorEastAsia" w:hAnsi="Arial" w:cs="Arial"/>
          <w:bCs/>
          <w:color w:val="000000" w:themeColor="text1"/>
          <w:sz w:val="16"/>
          <w:szCs w:val="16"/>
          <w:lang w:val="en-GB"/>
        </w:rPr>
        <w:t xml:space="preserve">: </w:t>
      </w:r>
      <w:hyperlink r:id="rId17" w:history="1">
        <w:r w:rsidR="007D743E" w:rsidRPr="00ED6235">
          <w:rPr>
            <w:rStyle w:val="Hyperlink"/>
            <w:rFonts w:ascii="Arial" w:eastAsiaTheme="majorEastAsia" w:hAnsi="Arial" w:cs="Arial"/>
            <w:bCs/>
            <w:sz w:val="16"/>
            <w:szCs w:val="16"/>
            <w:lang w:val="en-GB"/>
          </w:rPr>
          <w:t>https://www.primo-pr.com/de/bildarchiv/index.html?dir=thurgau_travel</w:t>
        </w:r>
      </w:hyperlink>
      <w:r w:rsidR="007D743E">
        <w:rPr>
          <w:rFonts w:ascii="Arial" w:eastAsiaTheme="majorEastAsia" w:hAnsi="Arial" w:cs="Arial"/>
          <w:bCs/>
          <w:color w:val="000000" w:themeColor="text1"/>
          <w:sz w:val="16"/>
          <w:szCs w:val="16"/>
          <w:lang w:val="en-GB"/>
        </w:rPr>
        <w:t xml:space="preserve"> </w:t>
      </w:r>
    </w:p>
    <w:p w14:paraId="66604128" w14:textId="326EEF98" w:rsidR="00BF49A8" w:rsidRDefault="007816D6" w:rsidP="00DE2D56">
      <w:pPr>
        <w:spacing w:after="120" w:line="264" w:lineRule="auto"/>
        <w:jc w:val="both"/>
        <w:rPr>
          <w:rFonts w:ascii="Arial" w:eastAsiaTheme="majorEastAsia" w:hAnsi="Arial" w:cs="Arial"/>
          <w:b/>
          <w:color w:val="000000" w:themeColor="text1"/>
          <w:lang w:val="de-DE"/>
        </w:rPr>
      </w:pPr>
      <w:r w:rsidRPr="00532725">
        <w:rPr>
          <w:rFonts w:ascii="Arial" w:eastAsiaTheme="majorEastAsia" w:hAnsi="Arial" w:cs="Arial"/>
          <w:b/>
          <w:color w:val="000000" w:themeColor="text1"/>
          <w:lang w:val="de-DE"/>
        </w:rPr>
        <w:t xml:space="preserve">Berlin, </w:t>
      </w:r>
      <w:r w:rsidR="00046220">
        <w:rPr>
          <w:rFonts w:ascii="Arial" w:eastAsiaTheme="majorEastAsia" w:hAnsi="Arial" w:cs="Arial"/>
          <w:b/>
          <w:color w:val="000000" w:themeColor="text1"/>
          <w:lang w:val="de-DE"/>
        </w:rPr>
        <w:t>13</w:t>
      </w:r>
      <w:r w:rsidRPr="00532725">
        <w:rPr>
          <w:rFonts w:ascii="Arial" w:eastAsiaTheme="majorEastAsia" w:hAnsi="Arial" w:cs="Arial"/>
          <w:b/>
          <w:color w:val="000000" w:themeColor="text1"/>
          <w:lang w:val="de-DE"/>
        </w:rPr>
        <w:t xml:space="preserve">. </w:t>
      </w:r>
      <w:r w:rsidR="00A51C39">
        <w:rPr>
          <w:rFonts w:ascii="Arial" w:eastAsiaTheme="majorEastAsia" w:hAnsi="Arial" w:cs="Arial"/>
          <w:b/>
          <w:color w:val="000000" w:themeColor="text1"/>
          <w:lang w:val="de-DE"/>
        </w:rPr>
        <w:t>Februar 2025</w:t>
      </w:r>
      <w:r w:rsidRPr="00532725">
        <w:rPr>
          <w:rFonts w:ascii="Arial" w:eastAsiaTheme="majorEastAsia" w:hAnsi="Arial" w:cs="Arial"/>
          <w:b/>
          <w:color w:val="000000" w:themeColor="text1"/>
          <w:lang w:val="de-DE"/>
        </w:rPr>
        <w:t>.</w:t>
      </w:r>
      <w:r w:rsidR="00A51C39" w:rsidRPr="00A51C39">
        <w:rPr>
          <w:rFonts w:ascii="Arial" w:eastAsiaTheme="majorEastAsia" w:hAnsi="Arial" w:cs="Arial"/>
          <w:b/>
          <w:color w:val="000000" w:themeColor="text1"/>
          <w:lang w:val="de-DE"/>
        </w:rPr>
        <w:t xml:space="preserve"> Nach einem erfolgreichen Saisonverlauf 2024 setzt Thurgau Travel Deutschland </w:t>
      </w:r>
      <w:r w:rsidR="0069798F">
        <w:rPr>
          <w:rFonts w:ascii="Arial" w:eastAsiaTheme="majorEastAsia" w:hAnsi="Arial" w:cs="Arial"/>
          <w:b/>
          <w:color w:val="000000" w:themeColor="text1"/>
          <w:lang w:val="de-DE"/>
        </w:rPr>
        <w:t xml:space="preserve">im Jahr </w:t>
      </w:r>
      <w:r w:rsidR="00A51C39" w:rsidRPr="00A51C39">
        <w:rPr>
          <w:rFonts w:ascii="Arial" w:eastAsiaTheme="majorEastAsia" w:hAnsi="Arial" w:cs="Arial"/>
          <w:b/>
          <w:color w:val="000000" w:themeColor="text1"/>
          <w:lang w:val="de-DE"/>
        </w:rPr>
        <w:t xml:space="preserve">2025 </w:t>
      </w:r>
      <w:r w:rsidR="00A51C39">
        <w:rPr>
          <w:rFonts w:ascii="Arial" w:eastAsiaTheme="majorEastAsia" w:hAnsi="Arial" w:cs="Arial"/>
          <w:b/>
          <w:color w:val="000000" w:themeColor="text1"/>
          <w:lang w:val="de-DE"/>
        </w:rPr>
        <w:t xml:space="preserve">neben altbewährten und beliebten Routen auf zahlreiche Neuheiten. Pünktlich zur beliebten Nebensaison im März </w:t>
      </w:r>
      <w:r w:rsidR="00C16D4E">
        <w:rPr>
          <w:rFonts w:ascii="Arial" w:eastAsiaTheme="majorEastAsia" w:hAnsi="Arial" w:cs="Arial"/>
          <w:b/>
          <w:color w:val="000000" w:themeColor="text1"/>
          <w:lang w:val="de-DE"/>
        </w:rPr>
        <w:t>stehen einige neue Reisen an</w:t>
      </w:r>
      <w:r w:rsidR="00A51C39">
        <w:rPr>
          <w:rFonts w:ascii="Arial" w:eastAsiaTheme="majorEastAsia" w:hAnsi="Arial" w:cs="Arial"/>
          <w:b/>
          <w:color w:val="000000" w:themeColor="text1"/>
          <w:lang w:val="de-DE"/>
        </w:rPr>
        <w:t>.</w:t>
      </w:r>
    </w:p>
    <w:p w14:paraId="000645DB" w14:textId="77777777" w:rsidR="0069798F" w:rsidRDefault="0069798F" w:rsidP="00DE2D56">
      <w:pPr>
        <w:spacing w:after="120" w:line="264" w:lineRule="auto"/>
        <w:jc w:val="both"/>
        <w:rPr>
          <w:rFonts w:ascii="Arial" w:eastAsiaTheme="majorEastAsia" w:hAnsi="Arial" w:cs="Arial"/>
          <w:b/>
          <w:color w:val="000000" w:themeColor="text1"/>
          <w:lang w:val="de-DE"/>
        </w:rPr>
      </w:pPr>
      <w:r w:rsidRPr="0069798F">
        <w:rPr>
          <w:rFonts w:ascii="Arial" w:eastAsiaTheme="majorEastAsia" w:hAnsi="Arial" w:cs="Arial"/>
          <w:b/>
          <w:color w:val="000000" w:themeColor="text1"/>
          <w:lang w:val="de-DE"/>
        </w:rPr>
        <w:t>Erfolgreiche Saison 2024: Thurgau Travel Deutschland zieht positive Bilanz</w:t>
      </w:r>
    </w:p>
    <w:p w14:paraId="22B9F285" w14:textId="6A212A14" w:rsidR="002A4C20" w:rsidRPr="002A4C20" w:rsidRDefault="002A4C20" w:rsidP="00DE2D56">
      <w:pPr>
        <w:spacing w:after="120" w:line="264" w:lineRule="auto"/>
        <w:jc w:val="both"/>
        <w:rPr>
          <w:rFonts w:ascii="Arial" w:eastAsiaTheme="majorEastAsia" w:hAnsi="Arial" w:cs="Arial"/>
          <w:bCs/>
          <w:color w:val="000000" w:themeColor="text1"/>
          <w:lang w:val="de-DE"/>
        </w:rPr>
      </w:pPr>
      <w:r w:rsidRPr="002A4C20">
        <w:rPr>
          <w:rFonts w:ascii="Arial" w:eastAsiaTheme="majorEastAsia" w:hAnsi="Arial" w:cs="Arial"/>
          <w:bCs/>
          <w:color w:val="000000" w:themeColor="text1"/>
          <w:lang w:val="de-DE"/>
        </w:rPr>
        <w:t xml:space="preserve">Thurgau Travel Deutschland blickt auf ein </w:t>
      </w:r>
      <w:r w:rsidR="00926C69">
        <w:rPr>
          <w:rFonts w:ascii="Arial" w:eastAsiaTheme="majorEastAsia" w:hAnsi="Arial" w:cs="Arial"/>
          <w:bCs/>
          <w:color w:val="000000" w:themeColor="text1"/>
          <w:lang w:val="de-DE"/>
        </w:rPr>
        <w:t>hervorragendes</w:t>
      </w:r>
      <w:r w:rsidRPr="002A4C20">
        <w:rPr>
          <w:rFonts w:ascii="Arial" w:eastAsiaTheme="majorEastAsia" w:hAnsi="Arial" w:cs="Arial"/>
          <w:bCs/>
          <w:color w:val="000000" w:themeColor="text1"/>
          <w:lang w:val="de-DE"/>
        </w:rPr>
        <w:t xml:space="preserve"> Flusskreuzfahrtjahr 2024 zurück.</w:t>
      </w:r>
      <w:r w:rsidR="0069798F" w:rsidRPr="0069798F">
        <w:t xml:space="preserve"> </w:t>
      </w:r>
      <w:r w:rsidR="0069798F" w:rsidRPr="0069798F">
        <w:rPr>
          <w:rFonts w:ascii="Arial" w:eastAsiaTheme="majorEastAsia" w:hAnsi="Arial" w:cs="Arial"/>
          <w:bCs/>
          <w:color w:val="000000" w:themeColor="text1"/>
          <w:lang w:val="de-DE"/>
        </w:rPr>
        <w:t xml:space="preserve">Besonders bemerkenswert: Fast die Hälfte der Gäste (48,6 %) waren </w:t>
      </w:r>
      <w:proofErr w:type="spellStart"/>
      <w:r w:rsidR="005C4ACA">
        <w:rPr>
          <w:rFonts w:ascii="Arial" w:eastAsiaTheme="majorEastAsia" w:hAnsi="Arial" w:cs="Arial"/>
          <w:bCs/>
          <w:color w:val="000000" w:themeColor="text1"/>
          <w:lang w:val="de-DE"/>
        </w:rPr>
        <w:t>Wi</w:t>
      </w:r>
      <w:r w:rsidR="00C16D4E">
        <w:rPr>
          <w:rFonts w:ascii="Arial" w:eastAsiaTheme="majorEastAsia" w:hAnsi="Arial" w:cs="Arial"/>
          <w:bCs/>
          <w:color w:val="000000" w:themeColor="text1"/>
          <w:lang w:val="de-DE"/>
        </w:rPr>
        <w:t>ederholer</w:t>
      </w:r>
      <w:r w:rsidR="00DE2D56">
        <w:rPr>
          <w:rFonts w:ascii="Arial" w:eastAsiaTheme="majorEastAsia" w:hAnsi="Arial" w:cs="Arial"/>
          <w:bCs/>
          <w:color w:val="000000" w:themeColor="text1"/>
          <w:lang w:val="de-DE"/>
        </w:rPr>
        <w:t>:innen</w:t>
      </w:r>
      <w:proofErr w:type="spellEnd"/>
      <w:r w:rsidR="0069798F" w:rsidRPr="0069798F">
        <w:rPr>
          <w:rFonts w:ascii="Arial" w:eastAsiaTheme="majorEastAsia" w:hAnsi="Arial" w:cs="Arial"/>
          <w:bCs/>
          <w:color w:val="000000" w:themeColor="text1"/>
          <w:lang w:val="de-DE"/>
        </w:rPr>
        <w:t>, die sich bewusst für Reisen auf Havel, Oder, Weser, Elbe und Saar entschieden</w:t>
      </w:r>
      <w:r w:rsidR="00C16D4E">
        <w:rPr>
          <w:rFonts w:ascii="Arial" w:eastAsiaTheme="majorEastAsia" w:hAnsi="Arial" w:cs="Arial"/>
          <w:bCs/>
          <w:color w:val="000000" w:themeColor="text1"/>
          <w:lang w:val="de-DE"/>
        </w:rPr>
        <w:t xml:space="preserve"> haben</w:t>
      </w:r>
      <w:r w:rsidR="0069798F" w:rsidRPr="0069798F">
        <w:rPr>
          <w:rFonts w:ascii="Arial" w:eastAsiaTheme="majorEastAsia" w:hAnsi="Arial" w:cs="Arial"/>
          <w:bCs/>
          <w:color w:val="000000" w:themeColor="text1"/>
          <w:lang w:val="de-DE"/>
        </w:rPr>
        <w:t xml:space="preserve">. </w:t>
      </w:r>
      <w:r w:rsidR="0069798F" w:rsidRPr="0069798F">
        <w:rPr>
          <w:rFonts w:ascii="Arial" w:eastAsiaTheme="majorEastAsia" w:hAnsi="Arial" w:cs="Arial"/>
          <w:bCs/>
          <w:color w:val="000000" w:themeColor="text1"/>
        </w:rPr>
        <w:t xml:space="preserve">Damit bestätigen sich die abseits der </w:t>
      </w:r>
      <w:r w:rsidR="00C16D4E">
        <w:rPr>
          <w:rFonts w:ascii="Arial" w:eastAsiaTheme="majorEastAsia" w:hAnsi="Arial" w:cs="Arial"/>
          <w:bCs/>
          <w:color w:val="000000" w:themeColor="text1"/>
        </w:rPr>
        <w:t>althergebrachten Klassikern</w:t>
      </w:r>
      <w:r w:rsidR="0069798F" w:rsidRPr="0069798F">
        <w:rPr>
          <w:rFonts w:ascii="Arial" w:eastAsiaTheme="majorEastAsia" w:hAnsi="Arial" w:cs="Arial"/>
          <w:bCs/>
          <w:color w:val="000000" w:themeColor="text1"/>
        </w:rPr>
        <w:t xml:space="preserve"> Rhein und Donau verlaufenden Routen als gefragte Alternative</w:t>
      </w:r>
      <w:r w:rsidR="0069798F">
        <w:rPr>
          <w:rFonts w:ascii="Arial" w:eastAsiaTheme="majorEastAsia" w:hAnsi="Arial" w:cs="Arial"/>
          <w:bCs/>
          <w:color w:val="000000" w:themeColor="text1"/>
        </w:rPr>
        <w:t xml:space="preserve"> </w:t>
      </w:r>
      <w:r w:rsidR="0069798F" w:rsidRPr="0069798F">
        <w:rPr>
          <w:rFonts w:ascii="Arial" w:eastAsiaTheme="majorEastAsia" w:hAnsi="Arial" w:cs="Arial"/>
          <w:bCs/>
          <w:color w:val="000000" w:themeColor="text1"/>
        </w:rPr>
        <w:t>– allen voran die achttägige Tour</w:t>
      </w:r>
      <w:r w:rsidR="0069798F">
        <w:rPr>
          <w:rFonts w:ascii="Arial" w:eastAsiaTheme="majorEastAsia" w:hAnsi="Arial" w:cs="Arial"/>
          <w:bCs/>
          <w:color w:val="000000" w:themeColor="text1"/>
        </w:rPr>
        <w:t xml:space="preserve"> </w:t>
      </w:r>
      <w:r w:rsidRPr="002A4C20">
        <w:rPr>
          <w:rFonts w:ascii="Arial" w:eastAsiaTheme="majorEastAsia" w:hAnsi="Arial" w:cs="Arial"/>
          <w:bCs/>
          <w:color w:val="000000" w:themeColor="text1"/>
          <w:lang w:val="de-DE"/>
        </w:rPr>
        <w:t xml:space="preserve">von </w:t>
      </w:r>
      <w:hyperlink r:id="rId18" w:history="1">
        <w:r w:rsidRPr="0098300A">
          <w:rPr>
            <w:rStyle w:val="Hyperlink"/>
            <w:rFonts w:ascii="Arial" w:eastAsiaTheme="majorEastAsia" w:hAnsi="Arial" w:cs="Arial"/>
            <w:bCs/>
            <w:lang w:val="de-DE"/>
          </w:rPr>
          <w:t>Berlin nach Stralsund</w:t>
        </w:r>
      </w:hyperlink>
      <w:r w:rsidR="0069798F" w:rsidRPr="0069798F">
        <w:rPr>
          <w:rFonts w:ascii="Arial" w:eastAsiaTheme="majorEastAsia" w:hAnsi="Arial" w:cs="Arial"/>
          <w:bCs/>
          <w:color w:val="000000" w:themeColor="text1"/>
        </w:rPr>
        <w:t>, die sich als Favorit unter den deutschen Gästen etablierte.</w:t>
      </w:r>
      <w:r w:rsidR="00EC3F7E">
        <w:rPr>
          <w:rFonts w:ascii="Arial" w:eastAsiaTheme="majorEastAsia" w:hAnsi="Arial" w:cs="Arial"/>
          <w:bCs/>
          <w:color w:val="000000" w:themeColor="text1"/>
        </w:rPr>
        <w:t xml:space="preserve"> </w:t>
      </w:r>
      <w:r w:rsidR="00EC3F7E">
        <w:rPr>
          <w:rFonts w:ascii="Arial" w:eastAsiaTheme="majorEastAsia" w:hAnsi="Arial" w:cs="Arial"/>
          <w:bCs/>
          <w:color w:val="000000" w:themeColor="text1"/>
          <w:lang w:val="de-DE"/>
        </w:rPr>
        <w:t>Dicht</w:t>
      </w:r>
      <w:r w:rsidRPr="002A4C20">
        <w:rPr>
          <w:rFonts w:ascii="Arial" w:eastAsiaTheme="majorEastAsia" w:hAnsi="Arial" w:cs="Arial"/>
          <w:bCs/>
          <w:color w:val="000000" w:themeColor="text1"/>
          <w:lang w:val="de-DE"/>
        </w:rPr>
        <w:t xml:space="preserve"> dahinter folgte die </w:t>
      </w:r>
      <w:r w:rsidR="00C16D4E">
        <w:rPr>
          <w:rFonts w:ascii="Arial" w:eastAsiaTheme="majorEastAsia" w:hAnsi="Arial" w:cs="Arial"/>
          <w:bCs/>
          <w:color w:val="000000" w:themeColor="text1"/>
          <w:lang w:val="de-DE"/>
        </w:rPr>
        <w:t>abwechslungsreiche</w:t>
      </w:r>
      <w:r w:rsidR="00C16D4E" w:rsidRPr="002A4C20">
        <w:rPr>
          <w:rFonts w:ascii="Arial" w:eastAsiaTheme="majorEastAsia" w:hAnsi="Arial" w:cs="Arial"/>
          <w:bCs/>
          <w:color w:val="000000" w:themeColor="text1"/>
          <w:lang w:val="de-DE"/>
        </w:rPr>
        <w:t xml:space="preserve"> </w:t>
      </w:r>
      <w:r w:rsidRPr="002A4C20">
        <w:rPr>
          <w:rFonts w:ascii="Arial" w:eastAsiaTheme="majorEastAsia" w:hAnsi="Arial" w:cs="Arial"/>
          <w:bCs/>
          <w:color w:val="000000" w:themeColor="text1"/>
          <w:lang w:val="de-DE"/>
        </w:rPr>
        <w:t>Fahrt von Berlin nach Basel, die einmal quer durch die Republik führt.</w:t>
      </w:r>
      <w:r w:rsidR="00A51C39">
        <w:rPr>
          <w:rFonts w:ascii="Arial" w:eastAsiaTheme="majorEastAsia" w:hAnsi="Arial" w:cs="Arial"/>
          <w:bCs/>
          <w:color w:val="000000" w:themeColor="text1"/>
          <w:lang w:val="de-DE"/>
        </w:rPr>
        <w:t xml:space="preserve"> </w:t>
      </w:r>
      <w:r w:rsidR="003066AC">
        <w:rPr>
          <w:rFonts w:ascii="Arial" w:eastAsiaTheme="majorEastAsia" w:hAnsi="Arial" w:cs="Arial"/>
          <w:bCs/>
          <w:color w:val="000000" w:themeColor="text1"/>
          <w:lang w:val="de-DE"/>
        </w:rPr>
        <w:t>Aber a</w:t>
      </w:r>
      <w:r w:rsidRPr="002A4C20">
        <w:rPr>
          <w:rFonts w:ascii="Arial" w:eastAsiaTheme="majorEastAsia" w:hAnsi="Arial" w:cs="Arial"/>
          <w:bCs/>
          <w:color w:val="000000" w:themeColor="text1"/>
          <w:lang w:val="de-DE"/>
        </w:rPr>
        <w:t>uch</w:t>
      </w:r>
      <w:r w:rsidR="00C16D4E">
        <w:rPr>
          <w:rFonts w:ascii="Arial" w:eastAsiaTheme="majorEastAsia" w:hAnsi="Arial" w:cs="Arial"/>
          <w:bCs/>
          <w:color w:val="000000" w:themeColor="text1"/>
          <w:lang w:val="de-DE"/>
        </w:rPr>
        <w:t xml:space="preserve"> auf den</w:t>
      </w:r>
      <w:r w:rsidRPr="002A4C20">
        <w:rPr>
          <w:rFonts w:ascii="Arial" w:eastAsiaTheme="majorEastAsia" w:hAnsi="Arial" w:cs="Arial"/>
          <w:bCs/>
          <w:color w:val="000000" w:themeColor="text1"/>
          <w:lang w:val="de-DE"/>
        </w:rPr>
        <w:t xml:space="preserve"> </w:t>
      </w:r>
      <w:r w:rsidR="00C16D4E">
        <w:rPr>
          <w:rFonts w:ascii="Arial" w:eastAsiaTheme="majorEastAsia" w:hAnsi="Arial" w:cs="Arial"/>
          <w:bCs/>
          <w:color w:val="000000" w:themeColor="text1"/>
          <w:lang w:val="de-DE"/>
        </w:rPr>
        <w:t>angestammten</w:t>
      </w:r>
      <w:r w:rsidR="00C16D4E" w:rsidRPr="002A4C20">
        <w:rPr>
          <w:rFonts w:ascii="Arial" w:eastAsiaTheme="majorEastAsia" w:hAnsi="Arial" w:cs="Arial"/>
          <w:bCs/>
          <w:color w:val="000000" w:themeColor="text1"/>
          <w:lang w:val="de-DE"/>
        </w:rPr>
        <w:t xml:space="preserve"> </w:t>
      </w:r>
      <w:r w:rsidRPr="002A4C20">
        <w:rPr>
          <w:rFonts w:ascii="Arial" w:eastAsiaTheme="majorEastAsia" w:hAnsi="Arial" w:cs="Arial"/>
          <w:bCs/>
          <w:color w:val="000000" w:themeColor="text1"/>
          <w:lang w:val="de-DE"/>
        </w:rPr>
        <w:t xml:space="preserve">Strecken erfreuten sich </w:t>
      </w:r>
      <w:r w:rsidR="0095070C">
        <w:rPr>
          <w:rFonts w:ascii="Arial" w:eastAsiaTheme="majorEastAsia" w:hAnsi="Arial" w:cs="Arial"/>
          <w:bCs/>
          <w:color w:val="000000" w:themeColor="text1"/>
          <w:lang w:val="de-DE"/>
        </w:rPr>
        <w:t xml:space="preserve">einige Routen </w:t>
      </w:r>
      <w:r w:rsidRPr="002A4C20">
        <w:rPr>
          <w:rFonts w:ascii="Arial" w:eastAsiaTheme="majorEastAsia" w:hAnsi="Arial" w:cs="Arial"/>
          <w:bCs/>
          <w:color w:val="000000" w:themeColor="text1"/>
          <w:lang w:val="de-DE"/>
        </w:rPr>
        <w:t>großer Beliebtheit: Die</w:t>
      </w:r>
      <w:r w:rsidR="003066AC">
        <w:rPr>
          <w:rFonts w:ascii="Arial" w:eastAsiaTheme="majorEastAsia" w:hAnsi="Arial" w:cs="Arial"/>
          <w:bCs/>
          <w:color w:val="000000" w:themeColor="text1"/>
          <w:lang w:val="de-DE"/>
        </w:rPr>
        <w:t xml:space="preserve"> </w:t>
      </w:r>
      <w:hyperlink r:id="rId19" w:history="1">
        <w:r w:rsidR="0098300A" w:rsidRPr="0098300A">
          <w:rPr>
            <w:rStyle w:val="Hyperlink"/>
            <w:rFonts w:ascii="Arial" w:eastAsiaTheme="majorEastAsia" w:hAnsi="Arial" w:cs="Arial"/>
            <w:bCs/>
            <w:lang w:val="de-DE"/>
          </w:rPr>
          <w:t xml:space="preserve">MS </w:t>
        </w:r>
        <w:proofErr w:type="spellStart"/>
        <w:r w:rsidRPr="0098300A">
          <w:rPr>
            <w:rStyle w:val="Hyperlink"/>
            <w:rFonts w:ascii="Arial" w:eastAsiaTheme="majorEastAsia" w:hAnsi="Arial" w:cs="Arial"/>
            <w:bCs/>
            <w:lang w:val="de-DE"/>
          </w:rPr>
          <w:t>Edelweiss</w:t>
        </w:r>
        <w:proofErr w:type="spellEnd"/>
      </w:hyperlink>
      <w:r w:rsidRPr="002A4C20">
        <w:rPr>
          <w:rFonts w:ascii="Arial" w:eastAsiaTheme="majorEastAsia" w:hAnsi="Arial" w:cs="Arial"/>
          <w:bCs/>
          <w:color w:val="000000" w:themeColor="text1"/>
          <w:lang w:val="de-DE"/>
        </w:rPr>
        <w:t xml:space="preserve"> auf Rhein und Mosel überzeugt</w:t>
      </w:r>
      <w:r w:rsidR="0098300A">
        <w:rPr>
          <w:rFonts w:ascii="Arial" w:eastAsiaTheme="majorEastAsia" w:hAnsi="Arial" w:cs="Arial"/>
          <w:bCs/>
          <w:color w:val="000000" w:themeColor="text1"/>
          <w:lang w:val="de-DE"/>
        </w:rPr>
        <w:t xml:space="preserve"> </w:t>
      </w:r>
      <w:r w:rsidRPr="002A4C20">
        <w:rPr>
          <w:rFonts w:ascii="Arial" w:eastAsiaTheme="majorEastAsia" w:hAnsi="Arial" w:cs="Arial"/>
          <w:bCs/>
          <w:color w:val="000000" w:themeColor="text1"/>
          <w:lang w:val="de-DE"/>
        </w:rPr>
        <w:t xml:space="preserve">mit exzellenter Schweizer Gastronomiequalität und attraktiven Preisen. </w:t>
      </w:r>
      <w:r w:rsidR="0095070C">
        <w:rPr>
          <w:rFonts w:ascii="Arial" w:eastAsiaTheme="majorEastAsia" w:hAnsi="Arial" w:cs="Arial"/>
          <w:bCs/>
          <w:color w:val="000000" w:themeColor="text1"/>
          <w:lang w:val="de-DE"/>
        </w:rPr>
        <w:t>Und</w:t>
      </w:r>
      <w:r w:rsidR="0095070C" w:rsidRPr="002A4C20">
        <w:rPr>
          <w:rFonts w:ascii="Arial" w:eastAsiaTheme="majorEastAsia" w:hAnsi="Arial" w:cs="Arial"/>
          <w:bCs/>
          <w:color w:val="000000" w:themeColor="text1"/>
          <w:lang w:val="de-DE"/>
        </w:rPr>
        <w:t xml:space="preserve"> </w:t>
      </w:r>
      <w:r w:rsidRPr="002A4C20">
        <w:rPr>
          <w:rFonts w:ascii="Arial" w:eastAsiaTheme="majorEastAsia" w:hAnsi="Arial" w:cs="Arial"/>
          <w:bCs/>
          <w:color w:val="000000" w:themeColor="text1"/>
          <w:lang w:val="de-DE"/>
        </w:rPr>
        <w:t xml:space="preserve">bei den Fernreisen bleibt Thurgau Travel Deutschland auf Wachstumskurs. Die </w:t>
      </w:r>
      <w:hyperlink r:id="rId20" w:history="1">
        <w:r w:rsidRPr="0098300A">
          <w:rPr>
            <w:rStyle w:val="Hyperlink"/>
            <w:rFonts w:ascii="Arial" w:eastAsiaTheme="majorEastAsia" w:hAnsi="Arial" w:cs="Arial"/>
            <w:bCs/>
            <w:lang w:val="de-DE"/>
          </w:rPr>
          <w:t>Mekong Discovery</w:t>
        </w:r>
      </w:hyperlink>
      <w:r w:rsidRPr="002A4C20">
        <w:rPr>
          <w:rFonts w:ascii="Arial" w:eastAsiaTheme="majorEastAsia" w:hAnsi="Arial" w:cs="Arial"/>
          <w:bCs/>
          <w:color w:val="000000" w:themeColor="text1"/>
          <w:lang w:val="de-DE"/>
        </w:rPr>
        <w:t xml:space="preserve"> von Siem Reap nach Saigon war 2024 die gefragteste Fernroute – das</w:t>
      </w:r>
      <w:r w:rsidR="0098300A">
        <w:rPr>
          <w:rFonts w:ascii="Arial" w:eastAsiaTheme="majorEastAsia" w:hAnsi="Arial" w:cs="Arial"/>
          <w:bCs/>
          <w:color w:val="000000" w:themeColor="text1"/>
          <w:lang w:val="de-DE"/>
        </w:rPr>
        <w:t xml:space="preserve"> neue</w:t>
      </w:r>
      <w:r w:rsidRPr="002A4C20">
        <w:rPr>
          <w:rFonts w:ascii="Arial" w:eastAsiaTheme="majorEastAsia" w:hAnsi="Arial" w:cs="Arial"/>
          <w:bCs/>
          <w:color w:val="000000" w:themeColor="text1"/>
          <w:lang w:val="de-DE"/>
        </w:rPr>
        <w:t xml:space="preserve"> luxuriöse Boutique</w:t>
      </w:r>
      <w:r w:rsidR="0069798F">
        <w:rPr>
          <w:rFonts w:ascii="Arial" w:eastAsiaTheme="majorEastAsia" w:hAnsi="Arial" w:cs="Arial"/>
          <w:bCs/>
          <w:color w:val="000000" w:themeColor="text1"/>
          <w:lang w:val="de-DE"/>
        </w:rPr>
        <w:t>-S</w:t>
      </w:r>
      <w:r w:rsidRPr="002A4C20">
        <w:rPr>
          <w:rFonts w:ascii="Arial" w:eastAsiaTheme="majorEastAsia" w:hAnsi="Arial" w:cs="Arial"/>
          <w:bCs/>
          <w:color w:val="000000" w:themeColor="text1"/>
          <w:lang w:val="de-DE"/>
        </w:rPr>
        <w:t>chiff mit großzügigen Kabinen (ab 28 qm) und exklusivem Service für maximal 36 Gäste setzte neue Maßstäbe</w:t>
      </w:r>
      <w:r w:rsidR="00EC3F7E">
        <w:rPr>
          <w:rFonts w:ascii="Arial" w:eastAsiaTheme="majorEastAsia" w:hAnsi="Arial" w:cs="Arial"/>
          <w:bCs/>
          <w:color w:val="000000" w:themeColor="text1"/>
          <w:lang w:val="de-DE"/>
        </w:rPr>
        <w:t xml:space="preserve"> </w:t>
      </w:r>
      <w:r w:rsidR="00EC3F7E" w:rsidRPr="00EC3F7E">
        <w:rPr>
          <w:rFonts w:ascii="Arial" w:eastAsiaTheme="majorEastAsia" w:hAnsi="Arial" w:cs="Arial"/>
          <w:bCs/>
          <w:color w:val="000000" w:themeColor="text1"/>
        </w:rPr>
        <w:t>in puncto Komfort und Individualität.</w:t>
      </w:r>
      <w:r w:rsidR="00EC3F7E">
        <w:rPr>
          <w:rFonts w:ascii="Arial" w:eastAsiaTheme="majorEastAsia" w:hAnsi="Arial" w:cs="Arial"/>
          <w:bCs/>
          <w:color w:val="000000" w:themeColor="text1"/>
        </w:rPr>
        <w:t xml:space="preserve"> </w:t>
      </w:r>
      <w:r w:rsidRPr="002A4C20">
        <w:rPr>
          <w:rFonts w:ascii="Arial" w:eastAsiaTheme="majorEastAsia" w:hAnsi="Arial" w:cs="Arial"/>
          <w:bCs/>
          <w:color w:val="000000" w:themeColor="text1"/>
          <w:lang w:val="de-DE"/>
        </w:rPr>
        <w:t>Dieser Erfolg zeigt: Hochwertige Reiseerlebnisse mit individueller Note sind gefragter denn je.</w:t>
      </w:r>
      <w:r w:rsidR="00A51C39">
        <w:rPr>
          <w:rFonts w:ascii="Arial" w:eastAsiaTheme="majorEastAsia" w:hAnsi="Arial" w:cs="Arial"/>
          <w:bCs/>
          <w:color w:val="000000" w:themeColor="text1"/>
          <w:lang w:val="de-DE"/>
        </w:rPr>
        <w:t xml:space="preserve"> </w:t>
      </w:r>
      <w:r w:rsidRPr="002A4C20">
        <w:rPr>
          <w:rFonts w:ascii="Arial" w:eastAsiaTheme="majorEastAsia" w:hAnsi="Arial" w:cs="Arial"/>
          <w:bCs/>
          <w:color w:val="000000" w:themeColor="text1"/>
          <w:lang w:val="de-DE"/>
        </w:rPr>
        <w:t>Die meisten Gäste waren in den Sommer- und Herbstmonaten Juni und Oktober unterwegs – doch ein Trend war besonders auffällig: Der März erwies sich als stärkster Monat der Nebensaison.</w:t>
      </w:r>
    </w:p>
    <w:p w14:paraId="2586A095" w14:textId="77777777" w:rsidR="0069798F" w:rsidRDefault="002A3E14" w:rsidP="00DE2D56">
      <w:pPr>
        <w:spacing w:after="120" w:line="264" w:lineRule="auto"/>
        <w:jc w:val="both"/>
        <w:rPr>
          <w:rFonts w:ascii="Arial" w:eastAsiaTheme="majorEastAsia" w:hAnsi="Arial" w:cs="Arial"/>
          <w:b/>
          <w:color w:val="000000" w:themeColor="text1"/>
          <w:lang w:val="de-DE"/>
        </w:rPr>
      </w:pPr>
      <w:r>
        <w:rPr>
          <w:rFonts w:ascii="Arial" w:eastAsiaTheme="majorEastAsia" w:hAnsi="Arial" w:cs="Arial"/>
          <w:b/>
          <w:color w:val="000000" w:themeColor="text1"/>
          <w:lang w:val="de-DE"/>
        </w:rPr>
        <w:t>Frühjahr</w:t>
      </w:r>
      <w:r w:rsidR="002A4C20" w:rsidRPr="002A4C20">
        <w:rPr>
          <w:rFonts w:ascii="Arial" w:eastAsiaTheme="majorEastAsia" w:hAnsi="Arial" w:cs="Arial"/>
          <w:b/>
          <w:color w:val="000000" w:themeColor="text1"/>
          <w:lang w:val="de-DE"/>
        </w:rPr>
        <w:t xml:space="preserve"> 2025: Mehr Routen, mehr Erlebnisse</w:t>
      </w:r>
    </w:p>
    <w:p w14:paraId="29579825" w14:textId="3D12AC4B" w:rsidR="0069798F" w:rsidRDefault="002A4C20" w:rsidP="007D743E">
      <w:pPr>
        <w:spacing w:after="120" w:line="264" w:lineRule="auto"/>
        <w:jc w:val="both"/>
        <w:rPr>
          <w:rFonts w:ascii="Arial" w:eastAsiaTheme="majorEastAsia" w:hAnsi="Arial" w:cs="Arial"/>
          <w:b/>
          <w:color w:val="000000" w:themeColor="text1"/>
          <w:lang w:val="de-DE"/>
        </w:rPr>
      </w:pPr>
      <w:r w:rsidRPr="002A4C20">
        <w:rPr>
          <w:rFonts w:ascii="Arial" w:eastAsiaTheme="majorEastAsia" w:hAnsi="Arial" w:cs="Arial"/>
          <w:bCs/>
          <w:color w:val="000000" w:themeColor="text1"/>
          <w:lang w:val="de-DE"/>
        </w:rPr>
        <w:t xml:space="preserve">Aufgrund der wachsenden Nachfrage </w:t>
      </w:r>
      <w:r w:rsidR="002A3E14">
        <w:rPr>
          <w:rFonts w:ascii="Arial" w:eastAsiaTheme="majorEastAsia" w:hAnsi="Arial" w:cs="Arial"/>
          <w:bCs/>
          <w:color w:val="000000" w:themeColor="text1"/>
          <w:lang w:val="de-DE"/>
        </w:rPr>
        <w:t>hat</w:t>
      </w:r>
      <w:r w:rsidRPr="002A4C20">
        <w:rPr>
          <w:rFonts w:ascii="Arial" w:eastAsiaTheme="majorEastAsia" w:hAnsi="Arial" w:cs="Arial"/>
          <w:bCs/>
          <w:color w:val="000000" w:themeColor="text1"/>
          <w:lang w:val="de-DE"/>
        </w:rPr>
        <w:t xml:space="preserve"> Thurgau Travel Deutschland das Angebot für die Nebensaison 2025</w:t>
      </w:r>
      <w:r w:rsidR="002A3E14">
        <w:rPr>
          <w:rFonts w:ascii="Arial" w:eastAsiaTheme="majorEastAsia" w:hAnsi="Arial" w:cs="Arial"/>
          <w:bCs/>
          <w:color w:val="000000" w:themeColor="text1"/>
          <w:lang w:val="de-DE"/>
        </w:rPr>
        <w:t xml:space="preserve"> erweitert</w:t>
      </w:r>
      <w:r w:rsidRPr="002A4C20">
        <w:rPr>
          <w:rFonts w:ascii="Arial" w:eastAsiaTheme="majorEastAsia" w:hAnsi="Arial" w:cs="Arial"/>
          <w:bCs/>
          <w:color w:val="000000" w:themeColor="text1"/>
          <w:lang w:val="de-DE"/>
        </w:rPr>
        <w:t xml:space="preserve">. Gäste können sich auf neue Touren im März </w:t>
      </w:r>
      <w:r w:rsidR="002A3E14">
        <w:rPr>
          <w:rFonts w:ascii="Arial" w:eastAsiaTheme="majorEastAsia" w:hAnsi="Arial" w:cs="Arial"/>
          <w:bCs/>
          <w:color w:val="000000" w:themeColor="text1"/>
          <w:lang w:val="de-DE"/>
        </w:rPr>
        <w:t xml:space="preserve">und April </w:t>
      </w:r>
      <w:r w:rsidRPr="002A4C20">
        <w:rPr>
          <w:rFonts w:ascii="Arial" w:eastAsiaTheme="majorEastAsia" w:hAnsi="Arial" w:cs="Arial"/>
          <w:bCs/>
          <w:color w:val="000000" w:themeColor="text1"/>
          <w:lang w:val="de-DE"/>
        </w:rPr>
        <w:t xml:space="preserve">freuen. „Unsere Erfahrung zeigt, dass </w:t>
      </w:r>
      <w:r w:rsidR="00530455">
        <w:rPr>
          <w:rFonts w:ascii="Arial" w:eastAsiaTheme="majorEastAsia" w:hAnsi="Arial" w:cs="Arial"/>
          <w:bCs/>
          <w:color w:val="000000" w:themeColor="text1"/>
          <w:lang w:val="de-DE"/>
        </w:rPr>
        <w:t>dies</w:t>
      </w:r>
      <w:r w:rsidRPr="002A4C20">
        <w:rPr>
          <w:rFonts w:ascii="Arial" w:eastAsiaTheme="majorEastAsia" w:hAnsi="Arial" w:cs="Arial"/>
          <w:bCs/>
          <w:color w:val="000000" w:themeColor="text1"/>
          <w:lang w:val="de-DE"/>
        </w:rPr>
        <w:t xml:space="preserve"> </w:t>
      </w:r>
      <w:r w:rsidR="0095070C">
        <w:rPr>
          <w:rFonts w:ascii="Arial" w:eastAsiaTheme="majorEastAsia" w:hAnsi="Arial" w:cs="Arial"/>
          <w:bCs/>
          <w:color w:val="000000" w:themeColor="text1"/>
          <w:lang w:val="de-DE"/>
        </w:rPr>
        <w:t>hervorragende</w:t>
      </w:r>
      <w:r w:rsidR="0095070C" w:rsidRPr="002A4C20">
        <w:rPr>
          <w:rFonts w:ascii="Arial" w:eastAsiaTheme="majorEastAsia" w:hAnsi="Arial" w:cs="Arial"/>
          <w:bCs/>
          <w:color w:val="000000" w:themeColor="text1"/>
          <w:lang w:val="de-DE"/>
        </w:rPr>
        <w:t xml:space="preserve"> </w:t>
      </w:r>
      <w:r w:rsidRPr="002A4C20">
        <w:rPr>
          <w:rFonts w:ascii="Arial" w:eastAsiaTheme="majorEastAsia" w:hAnsi="Arial" w:cs="Arial"/>
          <w:bCs/>
          <w:color w:val="000000" w:themeColor="text1"/>
          <w:lang w:val="de-DE"/>
        </w:rPr>
        <w:t>Reise</w:t>
      </w:r>
      <w:r w:rsidR="00530455">
        <w:rPr>
          <w:rFonts w:ascii="Arial" w:eastAsiaTheme="majorEastAsia" w:hAnsi="Arial" w:cs="Arial"/>
          <w:bCs/>
          <w:color w:val="000000" w:themeColor="text1"/>
          <w:lang w:val="de-DE"/>
        </w:rPr>
        <w:t>monate</w:t>
      </w:r>
      <w:r w:rsidRPr="002A4C20">
        <w:rPr>
          <w:rFonts w:ascii="Arial" w:eastAsiaTheme="majorEastAsia" w:hAnsi="Arial" w:cs="Arial"/>
          <w:bCs/>
          <w:color w:val="000000" w:themeColor="text1"/>
          <w:lang w:val="de-DE"/>
        </w:rPr>
        <w:t xml:space="preserve"> für Flusskreuzfahrten </w:t>
      </w:r>
      <w:r w:rsidR="00530455">
        <w:rPr>
          <w:rFonts w:ascii="Arial" w:eastAsiaTheme="majorEastAsia" w:hAnsi="Arial" w:cs="Arial"/>
          <w:bCs/>
          <w:color w:val="000000" w:themeColor="text1"/>
          <w:lang w:val="de-DE"/>
        </w:rPr>
        <w:t>sind</w:t>
      </w:r>
      <w:r w:rsidRPr="002A4C20">
        <w:rPr>
          <w:rFonts w:ascii="Arial" w:eastAsiaTheme="majorEastAsia" w:hAnsi="Arial" w:cs="Arial"/>
          <w:bCs/>
          <w:color w:val="000000" w:themeColor="text1"/>
          <w:lang w:val="de-DE"/>
        </w:rPr>
        <w:t>. Angenehme Tem</w:t>
      </w:r>
      <w:r w:rsidRPr="002A4C20">
        <w:rPr>
          <w:rFonts w:ascii="Arial" w:eastAsiaTheme="majorEastAsia" w:hAnsi="Arial" w:cs="Arial"/>
          <w:bCs/>
          <w:color w:val="000000" w:themeColor="text1"/>
          <w:lang w:val="de-DE"/>
        </w:rPr>
        <w:lastRenderedPageBreak/>
        <w:t xml:space="preserve">peraturen, weniger touristischer Andrang und die ersten Frühlingsblüten schaffen eine ideale Kulisse für unvergessliche Erlebnisse an </w:t>
      </w:r>
      <w:r w:rsidR="00530455">
        <w:rPr>
          <w:rFonts w:ascii="Arial" w:eastAsiaTheme="majorEastAsia" w:hAnsi="Arial" w:cs="Arial"/>
          <w:bCs/>
          <w:color w:val="000000" w:themeColor="text1"/>
          <w:lang w:val="de-DE"/>
        </w:rPr>
        <w:t xml:space="preserve">Bord </w:t>
      </w:r>
      <w:r w:rsidR="00EC3F7E">
        <w:rPr>
          <w:rFonts w:ascii="Arial" w:eastAsiaTheme="majorEastAsia" w:hAnsi="Arial" w:cs="Arial"/>
          <w:bCs/>
          <w:color w:val="000000" w:themeColor="text1"/>
          <w:lang w:val="de-DE"/>
        </w:rPr>
        <w:t>und an Land</w:t>
      </w:r>
      <w:r w:rsidR="00114C3D">
        <w:rPr>
          <w:rFonts w:ascii="Arial" w:eastAsiaTheme="majorEastAsia" w:hAnsi="Arial" w:cs="Arial"/>
          <w:bCs/>
          <w:color w:val="000000" w:themeColor="text1"/>
          <w:lang w:val="de-DE"/>
        </w:rPr>
        <w:t xml:space="preserve">. Besonders freuen wir uns, zum ersten Mal den </w:t>
      </w:r>
      <w:proofErr w:type="spellStart"/>
      <w:r w:rsidR="00114C3D">
        <w:rPr>
          <w:rFonts w:ascii="Arial" w:eastAsiaTheme="majorEastAsia" w:hAnsi="Arial" w:cs="Arial"/>
          <w:bCs/>
          <w:color w:val="000000" w:themeColor="text1"/>
          <w:lang w:val="de-DE"/>
        </w:rPr>
        <w:t>Douro</w:t>
      </w:r>
      <w:proofErr w:type="spellEnd"/>
      <w:r w:rsidR="00114C3D">
        <w:rPr>
          <w:rFonts w:ascii="Arial" w:eastAsiaTheme="majorEastAsia" w:hAnsi="Arial" w:cs="Arial"/>
          <w:bCs/>
          <w:color w:val="000000" w:themeColor="text1"/>
          <w:lang w:val="de-DE"/>
        </w:rPr>
        <w:t xml:space="preserve"> in Portugal im Programm zu haben</w:t>
      </w:r>
      <w:r w:rsidR="0095070C">
        <w:rPr>
          <w:rFonts w:ascii="Arial" w:eastAsiaTheme="majorEastAsia" w:hAnsi="Arial" w:cs="Arial"/>
          <w:bCs/>
          <w:color w:val="000000" w:themeColor="text1"/>
          <w:lang w:val="de-DE"/>
        </w:rPr>
        <w:t>, auf dem wir am 24. März die erste Fahrt des Jahres einläuten</w:t>
      </w:r>
      <w:r w:rsidRPr="002A4C20">
        <w:rPr>
          <w:rFonts w:ascii="Arial" w:eastAsiaTheme="majorEastAsia" w:hAnsi="Arial" w:cs="Arial"/>
          <w:bCs/>
          <w:color w:val="000000" w:themeColor="text1"/>
          <w:lang w:val="de-DE"/>
        </w:rPr>
        <w:t xml:space="preserve">“, sagt </w:t>
      </w:r>
      <w:r w:rsidR="00107C1D">
        <w:rPr>
          <w:rFonts w:ascii="Arial" w:eastAsiaTheme="majorEastAsia" w:hAnsi="Arial" w:cs="Arial"/>
          <w:bCs/>
          <w:color w:val="000000" w:themeColor="text1"/>
          <w:lang w:val="de-DE"/>
        </w:rPr>
        <w:t xml:space="preserve">Tim Starke, </w:t>
      </w:r>
      <w:r w:rsidR="002243E4">
        <w:rPr>
          <w:rFonts w:ascii="Arial" w:eastAsiaTheme="majorEastAsia" w:hAnsi="Arial" w:cs="Arial"/>
          <w:bCs/>
          <w:color w:val="000000" w:themeColor="text1"/>
          <w:lang w:val="de-DE"/>
        </w:rPr>
        <w:t xml:space="preserve">Geschäftsführer </w:t>
      </w:r>
      <w:r w:rsidRPr="002A4C20">
        <w:rPr>
          <w:rFonts w:ascii="Arial" w:eastAsiaTheme="majorEastAsia" w:hAnsi="Arial" w:cs="Arial"/>
          <w:bCs/>
          <w:color w:val="000000" w:themeColor="text1"/>
          <w:lang w:val="de-DE"/>
        </w:rPr>
        <w:t>von Thurgau Travel Deutschland.</w:t>
      </w:r>
      <w:r w:rsidR="007D743E">
        <w:rPr>
          <w:rFonts w:ascii="Arial" w:eastAsiaTheme="majorEastAsia" w:hAnsi="Arial" w:cs="Arial"/>
          <w:bCs/>
          <w:color w:val="000000" w:themeColor="text1"/>
          <w:lang w:val="de-DE"/>
        </w:rPr>
        <w:t xml:space="preserve"> </w:t>
      </w:r>
    </w:p>
    <w:p w14:paraId="6AD0972B" w14:textId="2E66035E" w:rsidR="002A4C20" w:rsidRDefault="00EC3F7E" w:rsidP="00DE2D56">
      <w:pPr>
        <w:spacing w:after="120" w:line="264" w:lineRule="auto"/>
        <w:jc w:val="both"/>
        <w:rPr>
          <w:rFonts w:ascii="Arial" w:eastAsiaTheme="majorEastAsia" w:hAnsi="Arial" w:cs="Arial"/>
          <w:b/>
          <w:color w:val="000000" w:themeColor="text1"/>
          <w:lang w:val="de-DE"/>
        </w:rPr>
      </w:pPr>
      <w:r>
        <w:rPr>
          <w:rFonts w:ascii="Arial" w:eastAsiaTheme="majorEastAsia" w:hAnsi="Arial" w:cs="Arial"/>
          <w:b/>
          <w:color w:val="000000" w:themeColor="text1"/>
          <w:lang w:val="de-DE"/>
        </w:rPr>
        <w:t>Ausgewählte</w:t>
      </w:r>
      <w:r w:rsidR="002A4C20" w:rsidRPr="002A4C20">
        <w:rPr>
          <w:rFonts w:ascii="Arial" w:eastAsiaTheme="majorEastAsia" w:hAnsi="Arial" w:cs="Arial"/>
          <w:b/>
          <w:color w:val="000000" w:themeColor="text1"/>
          <w:lang w:val="de-DE"/>
        </w:rPr>
        <w:t xml:space="preserve"> neue Reisen </w:t>
      </w:r>
      <w:r>
        <w:rPr>
          <w:rFonts w:ascii="Arial" w:eastAsiaTheme="majorEastAsia" w:hAnsi="Arial" w:cs="Arial"/>
          <w:b/>
          <w:color w:val="000000" w:themeColor="text1"/>
          <w:lang w:val="de-DE"/>
        </w:rPr>
        <w:t>von</w:t>
      </w:r>
      <w:r w:rsidR="0098300A">
        <w:rPr>
          <w:rFonts w:ascii="Arial" w:eastAsiaTheme="majorEastAsia" w:hAnsi="Arial" w:cs="Arial"/>
          <w:b/>
          <w:color w:val="000000" w:themeColor="text1"/>
          <w:lang w:val="de-DE"/>
        </w:rPr>
        <w:t xml:space="preserve"> Thurgau Travel Deutschland im</w:t>
      </w:r>
      <w:r w:rsidR="002A4C20" w:rsidRPr="002A4C20">
        <w:rPr>
          <w:rFonts w:ascii="Arial" w:eastAsiaTheme="majorEastAsia" w:hAnsi="Arial" w:cs="Arial"/>
          <w:b/>
          <w:color w:val="000000" w:themeColor="text1"/>
          <w:lang w:val="de-DE"/>
        </w:rPr>
        <w:t xml:space="preserve"> März </w:t>
      </w:r>
      <w:r w:rsidR="002A3E14">
        <w:rPr>
          <w:rFonts w:ascii="Arial" w:eastAsiaTheme="majorEastAsia" w:hAnsi="Arial" w:cs="Arial"/>
          <w:b/>
          <w:color w:val="000000" w:themeColor="text1"/>
          <w:lang w:val="de-DE"/>
        </w:rPr>
        <w:t xml:space="preserve">und April </w:t>
      </w:r>
      <w:r w:rsidR="002A4C20" w:rsidRPr="002A4C20">
        <w:rPr>
          <w:rFonts w:ascii="Arial" w:eastAsiaTheme="majorEastAsia" w:hAnsi="Arial" w:cs="Arial"/>
          <w:b/>
          <w:color w:val="000000" w:themeColor="text1"/>
          <w:lang w:val="de-DE"/>
        </w:rPr>
        <w:t>2025:</w:t>
      </w:r>
    </w:p>
    <w:p w14:paraId="7DB464B3" w14:textId="77777777" w:rsidR="002F7E0F" w:rsidRDefault="002F7E0F" w:rsidP="00DE2D56">
      <w:pPr>
        <w:spacing w:after="120" w:line="264" w:lineRule="auto"/>
        <w:jc w:val="both"/>
        <w:rPr>
          <w:rFonts w:ascii="Arial" w:eastAsiaTheme="majorEastAsia" w:hAnsi="Arial" w:cs="Arial"/>
          <w:b/>
          <w:color w:val="000000" w:themeColor="text1"/>
          <w:lang w:val="de-DE"/>
        </w:rPr>
      </w:pPr>
      <w:r>
        <w:rPr>
          <w:rFonts w:ascii="Arial" w:eastAsiaTheme="majorEastAsia" w:hAnsi="Arial" w:cs="Arial"/>
          <w:b/>
          <w:color w:val="000000" w:themeColor="text1"/>
          <w:lang w:val="de-DE"/>
        </w:rPr>
        <w:t>Innerhalb Deutschlands</w:t>
      </w:r>
    </w:p>
    <w:p w14:paraId="3B00B12E" w14:textId="04A3B0DE" w:rsidR="00AD7532" w:rsidRPr="00AD7532" w:rsidRDefault="00AD7532" w:rsidP="00DE2D56">
      <w:pPr>
        <w:pStyle w:val="Listenabsatz"/>
        <w:numPr>
          <w:ilvl w:val="0"/>
          <w:numId w:val="21"/>
        </w:numPr>
        <w:spacing w:after="120" w:line="264" w:lineRule="auto"/>
        <w:ind w:left="426"/>
        <w:jc w:val="both"/>
        <w:rPr>
          <w:rFonts w:ascii="Arial" w:eastAsiaTheme="majorEastAsia" w:hAnsi="Arial" w:cs="Arial"/>
          <w:b/>
          <w:color w:val="000000" w:themeColor="text1"/>
          <w:lang w:val="de-DE"/>
        </w:rPr>
      </w:pPr>
      <w:hyperlink r:id="rId21" w:history="1">
        <w:r w:rsidRPr="00AD7532">
          <w:rPr>
            <w:rStyle w:val="Hyperlink"/>
            <w:rFonts w:ascii="Arial" w:eastAsia="Times New Roman" w:hAnsi="Arial" w:cs="Arial"/>
            <w:lang w:val="de-DE" w:eastAsia="de-DE"/>
          </w:rPr>
          <w:t>Frühlingshit auf der Elbe – von Berlin nach Dresden</w:t>
        </w:r>
      </w:hyperlink>
    </w:p>
    <w:p w14:paraId="7C7409A8" w14:textId="1D1C525C" w:rsidR="00EC3F7E" w:rsidRDefault="00EC3F7E" w:rsidP="00DE2D56">
      <w:pPr>
        <w:pStyle w:val="Listenabsatz"/>
        <w:spacing w:after="120" w:line="264" w:lineRule="auto"/>
        <w:ind w:left="426"/>
        <w:jc w:val="both"/>
        <w:rPr>
          <w:rFonts w:ascii="Arial" w:eastAsia="Times New Roman" w:hAnsi="Arial" w:cs="Arial"/>
          <w:lang w:val="de-DE" w:eastAsia="de-DE"/>
        </w:rPr>
      </w:pPr>
      <w:r w:rsidRPr="00EC3F7E">
        <w:rPr>
          <w:rFonts w:ascii="Arial" w:eastAsia="Times New Roman" w:hAnsi="Arial" w:cs="Arial"/>
          <w:lang w:val="de-DE" w:eastAsia="de-DE"/>
        </w:rPr>
        <w:t xml:space="preserve">Auf der sechstägigen Flusskreuzfahrt mit der </w:t>
      </w:r>
      <w:r w:rsidRPr="00EC3F7E">
        <w:rPr>
          <w:rFonts w:ascii="Arial" w:eastAsia="Times New Roman" w:hAnsi="Arial" w:cs="Arial"/>
          <w:b/>
          <w:bCs/>
          <w:lang w:val="de-DE" w:eastAsia="de-DE"/>
        </w:rPr>
        <w:t>MS Thurgau Chopin</w:t>
      </w:r>
      <w:r w:rsidRPr="00EC3F7E">
        <w:rPr>
          <w:rFonts w:ascii="Arial" w:eastAsia="Times New Roman" w:hAnsi="Arial" w:cs="Arial"/>
          <w:lang w:val="de-DE" w:eastAsia="de-DE"/>
        </w:rPr>
        <w:t xml:space="preserve"> erleben Gäste vom </w:t>
      </w:r>
      <w:r w:rsidRPr="00EC3F7E">
        <w:rPr>
          <w:rFonts w:ascii="Arial" w:eastAsia="Times New Roman" w:hAnsi="Arial" w:cs="Arial"/>
          <w:b/>
          <w:bCs/>
          <w:lang w:val="de-DE" w:eastAsia="de-DE"/>
        </w:rPr>
        <w:t>17. bis 22. März 2025</w:t>
      </w:r>
      <w:r w:rsidRPr="00EC3F7E">
        <w:rPr>
          <w:rFonts w:ascii="Arial" w:eastAsia="Times New Roman" w:hAnsi="Arial" w:cs="Arial"/>
          <w:lang w:val="de-DE" w:eastAsia="de-DE"/>
        </w:rPr>
        <w:t xml:space="preserve"> die Elbe in ihrer schönsten Frühlingspracht. </w:t>
      </w:r>
      <w:r w:rsidRPr="00EC3F7E">
        <w:rPr>
          <w:rFonts w:ascii="Arial" w:eastAsia="Times New Roman" w:hAnsi="Arial" w:cs="Arial"/>
          <w:lang w:eastAsia="de-DE"/>
        </w:rPr>
        <w:t xml:space="preserve">Die Reise führt von </w:t>
      </w:r>
      <w:r w:rsidRPr="00EC3F7E">
        <w:rPr>
          <w:rFonts w:ascii="Arial" w:eastAsia="Times New Roman" w:hAnsi="Arial" w:cs="Arial"/>
          <w:b/>
          <w:bCs/>
          <w:lang w:eastAsia="de-DE"/>
        </w:rPr>
        <w:t>Berlin über Magdeburg und Meißen nach Dresden</w:t>
      </w:r>
      <w:r w:rsidRPr="00EC3F7E">
        <w:rPr>
          <w:rFonts w:ascii="Arial" w:eastAsia="Times New Roman" w:hAnsi="Arial" w:cs="Arial"/>
          <w:lang w:eastAsia="de-DE"/>
        </w:rPr>
        <w:t xml:space="preserve"> und bietet unvergessliche Einblicke in die </w:t>
      </w:r>
      <w:r w:rsidRPr="00EC3F7E">
        <w:rPr>
          <w:rFonts w:ascii="Arial" w:eastAsia="Times New Roman" w:hAnsi="Arial" w:cs="Arial"/>
          <w:b/>
          <w:bCs/>
          <w:lang w:eastAsia="de-DE"/>
        </w:rPr>
        <w:t>Porzellanstadt Meißen</w:t>
      </w:r>
      <w:r w:rsidRPr="00EC3F7E">
        <w:rPr>
          <w:rFonts w:ascii="Arial" w:eastAsia="Times New Roman" w:hAnsi="Arial" w:cs="Arial"/>
          <w:lang w:eastAsia="de-DE"/>
        </w:rPr>
        <w:t xml:space="preserve"> sowie das prachtvolle </w:t>
      </w:r>
      <w:r w:rsidRPr="00EC3F7E">
        <w:rPr>
          <w:rFonts w:ascii="Arial" w:eastAsia="Times New Roman" w:hAnsi="Arial" w:cs="Arial"/>
          <w:b/>
          <w:bCs/>
          <w:lang w:eastAsia="de-DE"/>
        </w:rPr>
        <w:t>„Elbflorenz“ Dresden</w:t>
      </w:r>
      <w:r w:rsidRPr="00EC3F7E">
        <w:rPr>
          <w:rFonts w:ascii="Arial" w:eastAsia="Times New Roman" w:hAnsi="Arial" w:cs="Arial"/>
          <w:lang w:eastAsia="de-DE"/>
        </w:rPr>
        <w:t>.</w:t>
      </w:r>
      <w:r>
        <w:rPr>
          <w:rFonts w:ascii="Arial" w:eastAsia="Times New Roman" w:hAnsi="Arial" w:cs="Arial"/>
          <w:lang w:eastAsia="de-DE"/>
        </w:rPr>
        <w:t xml:space="preserve"> </w:t>
      </w:r>
      <w:r w:rsidR="00757BA0">
        <w:rPr>
          <w:rFonts w:ascii="Arial" w:eastAsia="Times New Roman" w:hAnsi="Arial" w:cs="Arial"/>
          <w:lang w:eastAsia="de-DE"/>
        </w:rPr>
        <w:t>Eine zwei Tage längere</w:t>
      </w:r>
      <w:r w:rsidRPr="00EC3F7E">
        <w:rPr>
          <w:rFonts w:ascii="Arial" w:eastAsia="Times New Roman" w:hAnsi="Arial" w:cs="Arial"/>
          <w:lang w:eastAsia="de-DE"/>
        </w:rPr>
        <w:t xml:space="preserve"> Route </w:t>
      </w:r>
      <w:r w:rsidRPr="00EC3F7E">
        <w:rPr>
          <w:rFonts w:ascii="Arial" w:eastAsia="Times New Roman" w:hAnsi="Arial" w:cs="Arial"/>
          <w:b/>
          <w:bCs/>
          <w:lang w:eastAsia="de-DE"/>
        </w:rPr>
        <w:t>vom 5. bis 12. April 2025</w:t>
      </w:r>
      <w:r w:rsidRPr="00EC3F7E">
        <w:rPr>
          <w:rFonts w:ascii="Arial" w:eastAsia="Times New Roman" w:hAnsi="Arial" w:cs="Arial"/>
          <w:lang w:eastAsia="de-DE"/>
        </w:rPr>
        <w:t xml:space="preserve"> </w:t>
      </w:r>
      <w:r w:rsidR="00757BA0">
        <w:rPr>
          <w:rFonts w:ascii="Arial" w:eastAsia="Times New Roman" w:hAnsi="Arial" w:cs="Arial"/>
          <w:lang w:eastAsia="de-DE"/>
        </w:rPr>
        <w:t xml:space="preserve">startet </w:t>
      </w:r>
      <w:r w:rsidRPr="00EC3F7E">
        <w:rPr>
          <w:rFonts w:ascii="Arial" w:eastAsia="Times New Roman" w:hAnsi="Arial" w:cs="Arial"/>
          <w:lang w:eastAsia="de-DE"/>
        </w:rPr>
        <w:t xml:space="preserve">in umgekehrter Richtung von Dresden nach Berlin – mit </w:t>
      </w:r>
      <w:r w:rsidR="00757BA0">
        <w:rPr>
          <w:rFonts w:ascii="Arial" w:eastAsia="Times New Roman" w:hAnsi="Arial" w:cs="Arial"/>
          <w:lang w:eastAsia="de-DE"/>
        </w:rPr>
        <w:t>weiteren Highlights</w:t>
      </w:r>
      <w:r w:rsidRPr="00EC3F7E">
        <w:rPr>
          <w:rFonts w:ascii="Arial" w:eastAsia="Times New Roman" w:hAnsi="Arial" w:cs="Arial"/>
          <w:lang w:eastAsia="de-DE"/>
        </w:rPr>
        <w:t xml:space="preserve">. </w:t>
      </w:r>
      <w:r w:rsidRPr="00EC3F7E">
        <w:rPr>
          <w:rFonts w:ascii="Arial" w:eastAsia="Times New Roman" w:hAnsi="Arial" w:cs="Arial"/>
          <w:b/>
          <w:bCs/>
          <w:lang w:eastAsia="de-DE"/>
        </w:rPr>
        <w:t>Preis ab 1.</w:t>
      </w:r>
      <w:r w:rsidR="00757BA0">
        <w:rPr>
          <w:rFonts w:ascii="Arial" w:eastAsia="Times New Roman" w:hAnsi="Arial" w:cs="Arial"/>
          <w:b/>
          <w:bCs/>
          <w:lang w:eastAsia="de-DE"/>
        </w:rPr>
        <w:t>6</w:t>
      </w:r>
      <w:r w:rsidRPr="00EC3F7E">
        <w:rPr>
          <w:rFonts w:ascii="Arial" w:eastAsia="Times New Roman" w:hAnsi="Arial" w:cs="Arial"/>
          <w:b/>
          <w:bCs/>
          <w:lang w:eastAsia="de-DE"/>
        </w:rPr>
        <w:t>40 € pro Person.</w:t>
      </w:r>
    </w:p>
    <w:p w14:paraId="2853DC3D" w14:textId="3F23ADB1" w:rsidR="00970BAA" w:rsidRPr="00970BAA" w:rsidRDefault="00970BAA" w:rsidP="00DE2D56">
      <w:pPr>
        <w:pStyle w:val="Listenabsatz"/>
        <w:numPr>
          <w:ilvl w:val="0"/>
          <w:numId w:val="21"/>
        </w:numPr>
        <w:spacing w:after="120" w:line="264" w:lineRule="auto"/>
        <w:ind w:left="426"/>
        <w:jc w:val="both"/>
        <w:rPr>
          <w:rFonts w:ascii="Arial" w:eastAsiaTheme="majorEastAsia" w:hAnsi="Arial" w:cs="Arial"/>
          <w:b/>
          <w:color w:val="000000" w:themeColor="text1"/>
          <w:lang w:val="de-DE"/>
        </w:rPr>
      </w:pPr>
      <w:hyperlink r:id="rId22" w:history="1">
        <w:r w:rsidRPr="00970BAA">
          <w:rPr>
            <w:rStyle w:val="Hyperlink"/>
            <w:rFonts w:ascii="Arial" w:eastAsia="Times New Roman" w:hAnsi="Arial" w:cs="Arial"/>
            <w:lang w:val="de-DE" w:eastAsia="de-DE"/>
          </w:rPr>
          <w:t>Vom Tor der Welt nach Elbflorenz</w:t>
        </w:r>
      </w:hyperlink>
    </w:p>
    <w:p w14:paraId="45C1972B" w14:textId="2C8A5A03" w:rsidR="005E3DA9" w:rsidRPr="00EC3F7E" w:rsidRDefault="00530455" w:rsidP="00DE2D56">
      <w:pPr>
        <w:pStyle w:val="Listenabsatz"/>
        <w:spacing w:after="120" w:line="264" w:lineRule="auto"/>
        <w:ind w:left="426"/>
        <w:jc w:val="both"/>
        <w:rPr>
          <w:rFonts w:ascii="Arial" w:eastAsia="Times New Roman" w:hAnsi="Arial" w:cs="Arial"/>
          <w:b/>
          <w:bCs/>
          <w:lang w:eastAsia="de-DE"/>
        </w:rPr>
      </w:pPr>
      <w:r w:rsidRPr="00530455">
        <w:rPr>
          <w:rFonts w:ascii="Arial" w:eastAsia="Times New Roman" w:hAnsi="Arial" w:cs="Arial"/>
          <w:lang w:eastAsia="de-DE"/>
        </w:rPr>
        <w:t xml:space="preserve">Mit der </w:t>
      </w:r>
      <w:r w:rsidRPr="00EC3F7E">
        <w:rPr>
          <w:rFonts w:ascii="Arial" w:eastAsia="Times New Roman" w:hAnsi="Arial" w:cs="Arial"/>
          <w:b/>
          <w:bCs/>
          <w:lang w:eastAsia="de-DE"/>
        </w:rPr>
        <w:t>MS Thurgau Chopin</w:t>
      </w:r>
      <w:r w:rsidRPr="00530455">
        <w:rPr>
          <w:rFonts w:ascii="Arial" w:eastAsia="Times New Roman" w:hAnsi="Arial" w:cs="Arial"/>
          <w:lang w:eastAsia="de-DE"/>
        </w:rPr>
        <w:t xml:space="preserve"> geht es auf eine achttägige Flusskreuzfahrt von Hamburg nach Dresden, beginnend </w:t>
      </w:r>
      <w:r w:rsidRPr="00EC3F7E">
        <w:rPr>
          <w:rFonts w:ascii="Arial" w:eastAsia="Times New Roman" w:hAnsi="Arial" w:cs="Arial"/>
          <w:b/>
          <w:bCs/>
          <w:lang w:eastAsia="de-DE"/>
        </w:rPr>
        <w:t>am 29. März 2025</w:t>
      </w:r>
      <w:r w:rsidRPr="00530455">
        <w:rPr>
          <w:rFonts w:ascii="Arial" w:eastAsia="Times New Roman" w:hAnsi="Arial" w:cs="Arial"/>
          <w:lang w:eastAsia="de-DE"/>
        </w:rPr>
        <w:t>.</w:t>
      </w:r>
      <w:r>
        <w:rPr>
          <w:rFonts w:ascii="Arial" w:eastAsia="Times New Roman" w:hAnsi="Arial" w:cs="Arial"/>
          <w:lang w:eastAsia="de-DE"/>
        </w:rPr>
        <w:t xml:space="preserve"> </w:t>
      </w:r>
      <w:r w:rsidRPr="00530455">
        <w:rPr>
          <w:rFonts w:ascii="Arial" w:eastAsia="Times New Roman" w:hAnsi="Arial" w:cs="Arial"/>
          <w:lang w:eastAsia="de-DE"/>
        </w:rPr>
        <w:t xml:space="preserve">Die Route führt durch geschichtsträchtige Städte wie </w:t>
      </w:r>
      <w:r w:rsidRPr="00EC3F7E">
        <w:rPr>
          <w:rFonts w:ascii="Arial" w:eastAsia="Times New Roman" w:hAnsi="Arial" w:cs="Arial"/>
          <w:b/>
          <w:bCs/>
          <w:lang w:eastAsia="de-DE"/>
        </w:rPr>
        <w:t>Magdeburg, Wittenberg und Meißen</w:t>
      </w:r>
      <w:r w:rsidRPr="00530455">
        <w:rPr>
          <w:rFonts w:ascii="Arial" w:eastAsia="Times New Roman" w:hAnsi="Arial" w:cs="Arial"/>
          <w:lang w:eastAsia="de-DE"/>
        </w:rPr>
        <w:t xml:space="preserve">, bevor sie im bezaubernden </w:t>
      </w:r>
      <w:r w:rsidRPr="00EC3F7E">
        <w:rPr>
          <w:rFonts w:ascii="Arial" w:eastAsia="Times New Roman" w:hAnsi="Arial" w:cs="Arial"/>
          <w:b/>
          <w:bCs/>
          <w:lang w:eastAsia="de-DE"/>
        </w:rPr>
        <w:t>Dresden</w:t>
      </w:r>
      <w:r w:rsidRPr="00530455">
        <w:rPr>
          <w:rFonts w:ascii="Arial" w:eastAsia="Times New Roman" w:hAnsi="Arial" w:cs="Arial"/>
          <w:lang w:eastAsia="de-DE"/>
        </w:rPr>
        <w:t xml:space="preserve"> endet.</w:t>
      </w:r>
      <w:r>
        <w:rPr>
          <w:rFonts w:ascii="Arial" w:eastAsia="Times New Roman" w:hAnsi="Arial" w:cs="Arial"/>
          <w:lang w:eastAsia="de-DE"/>
        </w:rPr>
        <w:t xml:space="preserve"> </w:t>
      </w:r>
      <w:r w:rsidRPr="00530455">
        <w:rPr>
          <w:rFonts w:ascii="Arial" w:eastAsia="Times New Roman" w:hAnsi="Arial" w:cs="Arial"/>
          <w:lang w:eastAsia="de-DE"/>
        </w:rPr>
        <w:t>Besondere Highlights sind die Altstadt von Lüneburg, die berühmte Porzellanmanufaktur in Meißen und das prachtvolle Dresden</w:t>
      </w:r>
      <w:r>
        <w:rPr>
          <w:rFonts w:ascii="Arial" w:eastAsia="Times New Roman" w:hAnsi="Arial" w:cs="Arial"/>
          <w:lang w:eastAsia="de-DE"/>
        </w:rPr>
        <w:t xml:space="preserve">. </w:t>
      </w:r>
      <w:r w:rsidRPr="00EC3F7E">
        <w:rPr>
          <w:rFonts w:ascii="Arial" w:eastAsia="Times New Roman" w:hAnsi="Arial" w:cs="Arial"/>
          <w:b/>
          <w:bCs/>
          <w:lang w:eastAsia="de-DE"/>
        </w:rPr>
        <w:t xml:space="preserve">Preis </w:t>
      </w:r>
      <w:r w:rsidR="00EC3F7E" w:rsidRPr="00EC3F7E">
        <w:rPr>
          <w:rFonts w:ascii="Arial" w:eastAsia="Times New Roman" w:hAnsi="Arial" w:cs="Arial"/>
          <w:b/>
          <w:bCs/>
          <w:lang w:eastAsia="de-DE"/>
        </w:rPr>
        <w:t>ab 1.440 €.</w:t>
      </w:r>
      <w:r w:rsidRPr="00EC3F7E">
        <w:rPr>
          <w:rFonts w:ascii="Arial" w:eastAsia="Times New Roman" w:hAnsi="Arial" w:cs="Arial"/>
          <w:b/>
          <w:bCs/>
          <w:lang w:eastAsia="de-DE"/>
        </w:rPr>
        <w:t>pro Person</w:t>
      </w:r>
      <w:r w:rsidR="00EC3F7E" w:rsidRPr="00EC3F7E">
        <w:rPr>
          <w:rFonts w:ascii="Arial" w:eastAsia="Times New Roman" w:hAnsi="Arial" w:cs="Arial"/>
          <w:b/>
          <w:bCs/>
          <w:lang w:eastAsia="de-DE"/>
        </w:rPr>
        <w:t>.</w:t>
      </w:r>
    </w:p>
    <w:p w14:paraId="1BC79636" w14:textId="185BE90E" w:rsidR="005E3DA9" w:rsidRPr="00A10CCD" w:rsidRDefault="002A3E14" w:rsidP="00DE2D56">
      <w:pPr>
        <w:pStyle w:val="Listenabsatz"/>
        <w:numPr>
          <w:ilvl w:val="0"/>
          <w:numId w:val="22"/>
        </w:numPr>
        <w:spacing w:after="120" w:line="264" w:lineRule="auto"/>
        <w:ind w:left="426"/>
        <w:jc w:val="both"/>
        <w:rPr>
          <w:rFonts w:ascii="Arial" w:eastAsia="Times New Roman" w:hAnsi="Arial" w:cs="Arial"/>
          <w:lang w:eastAsia="de-DE"/>
        </w:rPr>
      </w:pPr>
      <w:hyperlink r:id="rId23" w:history="1">
        <w:r w:rsidRPr="005E3DA9">
          <w:rPr>
            <w:rStyle w:val="Hyperlink"/>
            <w:rFonts w:ascii="Arial" w:eastAsia="Times New Roman" w:hAnsi="Arial" w:cs="Arial"/>
            <w:lang w:val="de-DE" w:eastAsia="de-DE"/>
          </w:rPr>
          <w:t>Deutschlands Wasserstraßen</w:t>
        </w:r>
      </w:hyperlink>
      <w:r>
        <w:rPr>
          <w:rFonts w:ascii="Arial" w:eastAsia="Times New Roman" w:hAnsi="Arial" w:cs="Arial"/>
          <w:lang w:val="de-DE" w:eastAsia="de-DE"/>
        </w:rPr>
        <w:t xml:space="preserve"> </w:t>
      </w:r>
    </w:p>
    <w:p w14:paraId="7FEA5C45" w14:textId="4D68778E" w:rsidR="00A10CCD" w:rsidRDefault="00A10CCD" w:rsidP="00DE2D56">
      <w:pPr>
        <w:pStyle w:val="Listenabsatz"/>
        <w:spacing w:after="120" w:line="264" w:lineRule="auto"/>
        <w:ind w:left="426"/>
        <w:jc w:val="both"/>
        <w:rPr>
          <w:rFonts w:ascii="Arial" w:eastAsia="Times New Roman" w:hAnsi="Arial" w:cs="Arial"/>
          <w:lang w:eastAsia="de-DE"/>
        </w:rPr>
      </w:pPr>
      <w:r w:rsidRPr="00A10CCD">
        <w:rPr>
          <w:rFonts w:ascii="Arial" w:eastAsia="Times New Roman" w:hAnsi="Arial" w:cs="Arial"/>
          <w:lang w:eastAsia="de-DE"/>
        </w:rPr>
        <w:t xml:space="preserve">Die zwölftägige Flusskreuzfahrt mit der </w:t>
      </w:r>
      <w:r w:rsidRPr="00EC3F7E">
        <w:rPr>
          <w:rFonts w:ascii="Arial" w:eastAsia="Times New Roman" w:hAnsi="Arial" w:cs="Arial"/>
          <w:b/>
          <w:bCs/>
          <w:lang w:eastAsia="de-DE"/>
        </w:rPr>
        <w:t>MS Thurgau Chopin</w:t>
      </w:r>
      <w:r w:rsidRPr="00A10CCD">
        <w:rPr>
          <w:rFonts w:ascii="Arial" w:eastAsia="Times New Roman" w:hAnsi="Arial" w:cs="Arial"/>
          <w:lang w:eastAsia="de-DE"/>
        </w:rPr>
        <w:t xml:space="preserve"> beginnt </w:t>
      </w:r>
      <w:r w:rsidRPr="00EC3F7E">
        <w:rPr>
          <w:rFonts w:ascii="Arial" w:eastAsia="Times New Roman" w:hAnsi="Arial" w:cs="Arial"/>
          <w:b/>
          <w:bCs/>
          <w:lang w:eastAsia="de-DE"/>
        </w:rPr>
        <w:t>am 23. April 2025</w:t>
      </w:r>
      <w:r w:rsidRPr="00A10CCD">
        <w:rPr>
          <w:rFonts w:ascii="Arial" w:eastAsia="Times New Roman" w:hAnsi="Arial" w:cs="Arial"/>
          <w:lang w:eastAsia="de-DE"/>
        </w:rPr>
        <w:t xml:space="preserve"> in Basel und führt über Städte wie </w:t>
      </w:r>
      <w:r w:rsidRPr="00EC3F7E">
        <w:rPr>
          <w:rFonts w:ascii="Arial" w:eastAsia="Times New Roman" w:hAnsi="Arial" w:cs="Arial"/>
          <w:b/>
          <w:bCs/>
          <w:lang w:eastAsia="de-DE"/>
        </w:rPr>
        <w:t>Straßburg, Speyer, Köln und Düsseldorf nach Berlin</w:t>
      </w:r>
      <w:r w:rsidRPr="00A10CCD">
        <w:rPr>
          <w:rFonts w:ascii="Arial" w:eastAsia="Times New Roman" w:hAnsi="Arial" w:cs="Arial"/>
          <w:lang w:eastAsia="de-DE"/>
        </w:rPr>
        <w:t>. Zu den Höhepunkten zählen die Europastadt Straßburg, die 2000-jährige Römerstadt Speyer und die Domstadt Köln</w:t>
      </w:r>
      <w:r w:rsidR="00AE3BF7">
        <w:rPr>
          <w:rFonts w:ascii="Arial" w:eastAsia="Times New Roman" w:hAnsi="Arial" w:cs="Arial"/>
          <w:lang w:eastAsia="de-DE"/>
        </w:rPr>
        <w:t xml:space="preserve">. </w:t>
      </w:r>
      <w:r w:rsidR="00220D1E">
        <w:rPr>
          <w:rFonts w:ascii="Arial" w:eastAsia="Times New Roman" w:hAnsi="Arial" w:cs="Arial"/>
          <w:lang w:eastAsia="de-DE"/>
        </w:rPr>
        <w:t>Letzte Plätze verfügbar ab 2.340 EUR pro Person</w:t>
      </w:r>
      <w:r w:rsidRPr="00EC3F7E">
        <w:rPr>
          <w:rFonts w:ascii="Arial" w:eastAsia="Times New Roman" w:hAnsi="Arial" w:cs="Arial"/>
          <w:b/>
          <w:bCs/>
          <w:lang w:eastAsia="de-DE"/>
        </w:rPr>
        <w:t>.</w:t>
      </w:r>
    </w:p>
    <w:p w14:paraId="62F241F1" w14:textId="77777777" w:rsidR="00CB23F5" w:rsidRDefault="002A4C20" w:rsidP="00DE2D56">
      <w:pPr>
        <w:spacing w:after="120" w:line="264" w:lineRule="auto"/>
        <w:jc w:val="both"/>
        <w:rPr>
          <w:rFonts w:ascii="Arial" w:eastAsia="Times New Roman" w:hAnsi="Arial" w:cs="Arial"/>
          <w:b/>
          <w:bCs/>
          <w:lang w:val="de-DE" w:eastAsia="de-DE"/>
        </w:rPr>
      </w:pPr>
      <w:r w:rsidRPr="002A4C20">
        <w:rPr>
          <w:rFonts w:ascii="Arial" w:eastAsia="Times New Roman" w:hAnsi="Arial" w:cs="Arial"/>
          <w:b/>
          <w:bCs/>
          <w:lang w:val="de-DE" w:eastAsia="de-DE"/>
        </w:rPr>
        <w:t>Von Deutschland in Nachbarländer</w:t>
      </w:r>
    </w:p>
    <w:p w14:paraId="2BF67C12" w14:textId="77777777" w:rsidR="0069798F" w:rsidRPr="00EC3F7E" w:rsidRDefault="002A4C20" w:rsidP="00DE2D56">
      <w:pPr>
        <w:pStyle w:val="Listenabsatz"/>
        <w:numPr>
          <w:ilvl w:val="0"/>
          <w:numId w:val="21"/>
        </w:numPr>
        <w:spacing w:after="120" w:line="264" w:lineRule="auto"/>
        <w:ind w:left="426"/>
        <w:jc w:val="both"/>
        <w:rPr>
          <w:rFonts w:ascii="Arial" w:eastAsia="Times New Roman" w:hAnsi="Arial" w:cs="Arial"/>
          <w:b/>
          <w:bCs/>
          <w:lang w:val="de-DE" w:eastAsia="de-DE"/>
        </w:rPr>
      </w:pPr>
      <w:hyperlink r:id="rId24" w:history="1">
        <w:r w:rsidRPr="00CB23F5">
          <w:rPr>
            <w:rStyle w:val="Hyperlink"/>
            <w:rFonts w:ascii="Arial" w:eastAsia="Times New Roman" w:hAnsi="Arial" w:cs="Arial"/>
            <w:lang w:val="de-DE" w:eastAsia="de-DE"/>
          </w:rPr>
          <w:t>Rheinschätze von Köln nach Amsterda</w:t>
        </w:r>
        <w:r w:rsidR="00CB1884" w:rsidRPr="00CB23F5">
          <w:rPr>
            <w:rStyle w:val="Hyperlink"/>
            <w:rFonts w:ascii="Arial" w:eastAsia="Times New Roman" w:hAnsi="Arial" w:cs="Arial"/>
            <w:lang w:val="de-DE" w:eastAsia="de-DE"/>
          </w:rPr>
          <w:t>m</w:t>
        </w:r>
      </w:hyperlink>
    </w:p>
    <w:p w14:paraId="77FAFECF" w14:textId="16B7F9F2" w:rsidR="00CB23F5" w:rsidRPr="00EC3F7E" w:rsidRDefault="00CB23F5" w:rsidP="00DE2D56">
      <w:pPr>
        <w:pStyle w:val="Listenabsatz"/>
        <w:spacing w:after="120" w:line="264" w:lineRule="auto"/>
        <w:ind w:left="426"/>
        <w:jc w:val="both"/>
        <w:rPr>
          <w:rFonts w:ascii="Arial" w:eastAsia="Times New Roman" w:hAnsi="Arial" w:cs="Arial"/>
          <w:b/>
          <w:bCs/>
          <w:lang w:val="de-DE" w:eastAsia="de-DE"/>
        </w:rPr>
      </w:pPr>
      <w:r w:rsidRPr="00EC3F7E">
        <w:rPr>
          <w:rFonts w:ascii="Arial" w:eastAsia="Times New Roman" w:hAnsi="Arial" w:cs="Arial"/>
          <w:b/>
          <w:bCs/>
          <w:lang w:val="de-DE" w:eastAsia="de-DE"/>
        </w:rPr>
        <w:t>Diese sechstägige Flusskreuzfahrt mit der MS Moments startet am</w:t>
      </w:r>
      <w:r w:rsidRPr="00CB23F5">
        <w:rPr>
          <w:rFonts w:ascii="Arial" w:eastAsia="Times New Roman" w:hAnsi="Arial" w:cs="Arial"/>
          <w:lang w:val="de-DE" w:eastAsia="de-DE"/>
        </w:rPr>
        <w:t xml:space="preserve"> 19. März 2025 in Köln und führt über </w:t>
      </w:r>
      <w:r w:rsidRPr="00EC3F7E">
        <w:rPr>
          <w:rFonts w:ascii="Arial" w:eastAsia="Times New Roman" w:hAnsi="Arial" w:cs="Arial"/>
          <w:b/>
          <w:bCs/>
          <w:lang w:val="de-DE" w:eastAsia="de-DE"/>
        </w:rPr>
        <w:t>Nijmegen und Antwerpen nach Amsterdam</w:t>
      </w:r>
      <w:r w:rsidRPr="00CB23F5">
        <w:rPr>
          <w:rFonts w:ascii="Arial" w:eastAsia="Times New Roman" w:hAnsi="Arial" w:cs="Arial"/>
          <w:lang w:val="de-DE" w:eastAsia="de-DE"/>
        </w:rPr>
        <w:t xml:space="preserve">, bevor sie in </w:t>
      </w:r>
      <w:r w:rsidRPr="00EC3F7E">
        <w:rPr>
          <w:rFonts w:ascii="Arial" w:eastAsia="Times New Roman" w:hAnsi="Arial" w:cs="Arial"/>
          <w:b/>
          <w:bCs/>
          <w:lang w:val="de-DE" w:eastAsia="de-DE"/>
        </w:rPr>
        <w:t>Düsseldorf</w:t>
      </w:r>
      <w:r w:rsidRPr="00CB23F5">
        <w:rPr>
          <w:rFonts w:ascii="Arial" w:eastAsia="Times New Roman" w:hAnsi="Arial" w:cs="Arial"/>
          <w:lang w:val="de-DE" w:eastAsia="de-DE"/>
        </w:rPr>
        <w:t xml:space="preserve"> endet. Zu den</w:t>
      </w:r>
      <w:r>
        <w:rPr>
          <w:rFonts w:ascii="Arial" w:eastAsia="Times New Roman" w:hAnsi="Arial" w:cs="Arial"/>
          <w:lang w:val="de-DE" w:eastAsia="de-DE"/>
        </w:rPr>
        <w:t xml:space="preserve"> Höhepunkten entlang der Strecke </w:t>
      </w:r>
      <w:r w:rsidRPr="00CB23F5">
        <w:rPr>
          <w:rFonts w:ascii="Arial" w:eastAsia="Times New Roman" w:hAnsi="Arial" w:cs="Arial"/>
          <w:lang w:val="de-DE" w:eastAsia="de-DE"/>
        </w:rPr>
        <w:t xml:space="preserve">zählen die Grachten von Amsterdam, die älteste Stadt der Niederlande, Nijmegen, und die "längste Theke der Welt" in Düsseldorf. </w:t>
      </w:r>
      <w:r w:rsidR="00EC3F7E" w:rsidRPr="00EC3F7E">
        <w:rPr>
          <w:rFonts w:ascii="Arial" w:eastAsia="Times New Roman" w:hAnsi="Arial" w:cs="Arial"/>
          <w:b/>
          <w:bCs/>
          <w:lang w:val="de-DE" w:eastAsia="de-DE"/>
        </w:rPr>
        <w:t>Preis</w:t>
      </w:r>
      <w:r w:rsidRPr="00EC3F7E">
        <w:rPr>
          <w:rFonts w:ascii="Arial" w:eastAsia="Times New Roman" w:hAnsi="Arial" w:cs="Arial"/>
          <w:b/>
          <w:bCs/>
          <w:lang w:val="de-DE" w:eastAsia="de-DE"/>
        </w:rPr>
        <w:t xml:space="preserve"> ab 920 € pro Person. </w:t>
      </w:r>
    </w:p>
    <w:p w14:paraId="4BF0017A" w14:textId="77777777" w:rsidR="00E6035F" w:rsidRDefault="002A4C20" w:rsidP="00DE2D56">
      <w:pPr>
        <w:spacing w:after="120" w:line="264" w:lineRule="auto"/>
        <w:ind w:left="66"/>
        <w:jc w:val="both"/>
        <w:rPr>
          <w:rFonts w:ascii="Arial" w:eastAsia="Times New Roman" w:hAnsi="Arial" w:cs="Arial"/>
          <w:b/>
          <w:bCs/>
          <w:lang w:val="de-DE" w:eastAsia="de-DE"/>
        </w:rPr>
      </w:pPr>
      <w:r w:rsidRPr="002A4C20">
        <w:rPr>
          <w:rFonts w:ascii="Arial" w:eastAsia="Times New Roman" w:hAnsi="Arial" w:cs="Arial"/>
          <w:b/>
          <w:bCs/>
          <w:lang w:val="de-DE" w:eastAsia="de-DE"/>
        </w:rPr>
        <w:t>In Europa</w:t>
      </w:r>
    </w:p>
    <w:p w14:paraId="50525E66" w14:textId="77777777" w:rsidR="0069798F" w:rsidRPr="0069798F" w:rsidRDefault="002A4C20" w:rsidP="00DE2D56">
      <w:pPr>
        <w:pStyle w:val="Listenabsatz"/>
        <w:numPr>
          <w:ilvl w:val="0"/>
          <w:numId w:val="21"/>
        </w:numPr>
        <w:spacing w:after="120" w:line="264" w:lineRule="auto"/>
        <w:ind w:left="426"/>
        <w:jc w:val="both"/>
        <w:rPr>
          <w:rFonts w:ascii="Arial" w:eastAsia="Times New Roman" w:hAnsi="Arial" w:cs="Arial"/>
          <w:b/>
          <w:bCs/>
          <w:lang w:val="de-DE" w:eastAsia="de-DE"/>
        </w:rPr>
      </w:pPr>
      <w:hyperlink r:id="rId25" w:history="1">
        <w:r w:rsidRPr="00E6035F">
          <w:rPr>
            <w:rStyle w:val="Hyperlink"/>
            <w:rFonts w:ascii="Arial" w:eastAsia="Times New Roman" w:hAnsi="Arial" w:cs="Arial"/>
            <w:lang w:val="de-DE" w:eastAsia="de-DE"/>
          </w:rPr>
          <w:t xml:space="preserve">Ab Portos Küste ins schöne </w:t>
        </w:r>
        <w:proofErr w:type="spellStart"/>
        <w:r w:rsidRPr="00E6035F">
          <w:rPr>
            <w:rStyle w:val="Hyperlink"/>
            <w:rFonts w:ascii="Arial" w:eastAsia="Times New Roman" w:hAnsi="Arial" w:cs="Arial"/>
            <w:lang w:val="de-DE" w:eastAsia="de-DE"/>
          </w:rPr>
          <w:t>Dourotal</w:t>
        </w:r>
        <w:proofErr w:type="spellEnd"/>
      </w:hyperlink>
    </w:p>
    <w:p w14:paraId="05F11343" w14:textId="45756E79" w:rsidR="00502A29" w:rsidRDefault="002A4C20" w:rsidP="00DE2D56">
      <w:pPr>
        <w:pStyle w:val="Listenabsatz"/>
        <w:spacing w:after="120" w:line="264" w:lineRule="auto"/>
        <w:ind w:left="426"/>
        <w:jc w:val="both"/>
        <w:rPr>
          <w:rFonts w:ascii="Arial" w:eastAsia="Times New Roman" w:hAnsi="Arial" w:cs="Arial"/>
          <w:lang w:eastAsia="de-DE"/>
        </w:rPr>
      </w:pPr>
      <w:r w:rsidRPr="00E6035F">
        <w:rPr>
          <w:rFonts w:ascii="Arial" w:eastAsia="Times New Roman" w:hAnsi="Arial" w:cs="Arial"/>
          <w:lang w:val="de-DE" w:eastAsia="de-DE"/>
        </w:rPr>
        <w:t>Erstmals im Programm von Thurgau Travel:</w:t>
      </w:r>
      <w:r w:rsidR="00E6035F">
        <w:rPr>
          <w:rFonts w:ascii="Arial" w:eastAsia="Times New Roman" w:hAnsi="Arial" w:cs="Arial"/>
          <w:lang w:val="de-DE" w:eastAsia="de-DE"/>
        </w:rPr>
        <w:t xml:space="preserve"> </w:t>
      </w:r>
      <w:r w:rsidRPr="00E6035F">
        <w:rPr>
          <w:rFonts w:ascii="Arial" w:eastAsia="Times New Roman" w:hAnsi="Arial" w:cs="Arial"/>
          <w:lang w:val="de-DE" w:eastAsia="de-DE"/>
        </w:rPr>
        <w:t xml:space="preserve">eine </w:t>
      </w:r>
      <w:r w:rsidR="00E6035F">
        <w:rPr>
          <w:rFonts w:ascii="Arial" w:eastAsia="Times New Roman" w:hAnsi="Arial" w:cs="Arial"/>
          <w:lang w:val="de-DE" w:eastAsia="de-DE"/>
        </w:rPr>
        <w:t>acht</w:t>
      </w:r>
      <w:r w:rsidRPr="00E6035F">
        <w:rPr>
          <w:rFonts w:ascii="Arial" w:eastAsia="Times New Roman" w:hAnsi="Arial" w:cs="Arial"/>
          <w:lang w:val="de-DE" w:eastAsia="de-DE"/>
        </w:rPr>
        <w:t xml:space="preserve">tägige Kreuzfahrt </w:t>
      </w:r>
      <w:r w:rsidR="00325B5F">
        <w:rPr>
          <w:rFonts w:ascii="Arial" w:eastAsia="Times New Roman" w:hAnsi="Arial" w:cs="Arial"/>
          <w:lang w:val="de-DE" w:eastAsia="de-DE"/>
        </w:rPr>
        <w:t xml:space="preserve">durch das UNESCO-Welterbe </w:t>
      </w:r>
      <w:proofErr w:type="spellStart"/>
      <w:r w:rsidRPr="00502A29">
        <w:rPr>
          <w:rFonts w:ascii="Arial" w:eastAsia="Times New Roman" w:hAnsi="Arial" w:cs="Arial"/>
          <w:b/>
          <w:bCs/>
          <w:lang w:val="de-DE" w:eastAsia="de-DE"/>
        </w:rPr>
        <w:t>Douro</w:t>
      </w:r>
      <w:r w:rsidR="00325B5F" w:rsidRPr="00502A29">
        <w:rPr>
          <w:rFonts w:ascii="Arial" w:eastAsia="Times New Roman" w:hAnsi="Arial" w:cs="Arial"/>
          <w:b/>
          <w:bCs/>
          <w:lang w:val="de-DE" w:eastAsia="de-DE"/>
        </w:rPr>
        <w:t>tal</w:t>
      </w:r>
      <w:proofErr w:type="spellEnd"/>
      <w:r w:rsidRPr="00E6035F">
        <w:rPr>
          <w:rFonts w:ascii="Arial" w:eastAsia="Times New Roman" w:hAnsi="Arial" w:cs="Arial"/>
          <w:lang w:val="de-DE" w:eastAsia="de-DE"/>
        </w:rPr>
        <w:t xml:space="preserve">. </w:t>
      </w:r>
      <w:r w:rsidRPr="00502A29">
        <w:rPr>
          <w:rFonts w:ascii="Arial" w:eastAsia="Times New Roman" w:hAnsi="Arial" w:cs="Arial"/>
          <w:b/>
          <w:bCs/>
          <w:lang w:val="de-DE" w:eastAsia="de-DE"/>
        </w:rPr>
        <w:t>Ab Porto</w:t>
      </w:r>
      <w:r w:rsidRPr="00E6035F">
        <w:rPr>
          <w:rFonts w:ascii="Arial" w:eastAsia="Times New Roman" w:hAnsi="Arial" w:cs="Arial"/>
          <w:lang w:val="de-DE" w:eastAsia="de-DE"/>
        </w:rPr>
        <w:t xml:space="preserve"> erleben </w:t>
      </w:r>
      <w:r w:rsidR="00325B5F">
        <w:rPr>
          <w:rFonts w:ascii="Arial" w:eastAsia="Times New Roman" w:hAnsi="Arial" w:cs="Arial"/>
          <w:lang w:val="de-DE" w:eastAsia="de-DE"/>
        </w:rPr>
        <w:t>die Reisenden</w:t>
      </w:r>
      <w:r w:rsidRPr="00E6035F">
        <w:rPr>
          <w:rFonts w:ascii="Arial" w:eastAsia="Times New Roman" w:hAnsi="Arial" w:cs="Arial"/>
          <w:lang w:val="de-DE" w:eastAsia="de-DE"/>
        </w:rPr>
        <w:t xml:space="preserve"> spektakuläre Weinberge und pittoreske Dörfer entlang eines der schönsten Flüsse Europas. </w:t>
      </w:r>
      <w:r w:rsidR="00E6035F">
        <w:rPr>
          <w:rFonts w:ascii="Arial" w:eastAsia="Times New Roman" w:hAnsi="Arial" w:cs="Arial"/>
          <w:lang w:val="de-DE" w:eastAsia="de-DE"/>
        </w:rPr>
        <w:t xml:space="preserve">Die </w:t>
      </w:r>
      <w:r w:rsidR="00E6035F" w:rsidRPr="00502A29">
        <w:rPr>
          <w:rFonts w:ascii="Arial" w:eastAsia="Times New Roman" w:hAnsi="Arial" w:cs="Arial"/>
          <w:b/>
          <w:bCs/>
          <w:lang w:eastAsia="de-DE"/>
        </w:rPr>
        <w:t xml:space="preserve">MS </w:t>
      </w:r>
      <w:proofErr w:type="spellStart"/>
      <w:r w:rsidR="00E6035F" w:rsidRPr="00502A29">
        <w:rPr>
          <w:rFonts w:ascii="Arial" w:eastAsia="Times New Roman" w:hAnsi="Arial" w:cs="Arial"/>
          <w:b/>
          <w:bCs/>
          <w:lang w:eastAsia="de-DE"/>
        </w:rPr>
        <w:t>Douro</w:t>
      </w:r>
      <w:proofErr w:type="spellEnd"/>
      <w:r w:rsidR="00E6035F" w:rsidRPr="00502A29">
        <w:rPr>
          <w:rFonts w:ascii="Arial" w:eastAsia="Times New Roman" w:hAnsi="Arial" w:cs="Arial"/>
          <w:b/>
          <w:bCs/>
          <w:lang w:eastAsia="de-DE"/>
        </w:rPr>
        <w:t xml:space="preserve"> Spirit</w:t>
      </w:r>
      <w:r w:rsidR="00E6035F" w:rsidRPr="00E6035F">
        <w:rPr>
          <w:rFonts w:ascii="Arial" w:eastAsia="Times New Roman" w:hAnsi="Arial" w:cs="Arial"/>
          <w:lang w:eastAsia="de-DE"/>
        </w:rPr>
        <w:t xml:space="preserve"> startet </w:t>
      </w:r>
      <w:r w:rsidR="00325B5F">
        <w:rPr>
          <w:rFonts w:ascii="Arial" w:eastAsia="Times New Roman" w:hAnsi="Arial" w:cs="Arial"/>
          <w:lang w:eastAsia="de-DE"/>
        </w:rPr>
        <w:t xml:space="preserve">im </w:t>
      </w:r>
      <w:r w:rsidR="00325B5F" w:rsidRPr="00502A29">
        <w:rPr>
          <w:rFonts w:ascii="Arial" w:eastAsia="Times New Roman" w:hAnsi="Arial" w:cs="Arial"/>
          <w:b/>
          <w:bCs/>
          <w:lang w:eastAsia="de-DE"/>
        </w:rPr>
        <w:t>März (24. und 31.) sowie im April (7. und 28.)</w:t>
      </w:r>
      <w:r w:rsidR="00325B5F">
        <w:rPr>
          <w:rFonts w:ascii="Arial" w:eastAsia="Times New Roman" w:hAnsi="Arial" w:cs="Arial"/>
          <w:lang w:eastAsia="de-DE"/>
        </w:rPr>
        <w:t xml:space="preserve"> gleich viermal</w:t>
      </w:r>
      <w:r w:rsidR="00E6035F" w:rsidRPr="00E6035F">
        <w:rPr>
          <w:rFonts w:ascii="Arial" w:eastAsia="Times New Roman" w:hAnsi="Arial" w:cs="Arial"/>
          <w:lang w:eastAsia="de-DE"/>
        </w:rPr>
        <w:t xml:space="preserve"> in Porto und </w:t>
      </w:r>
      <w:r w:rsidR="00325B5F">
        <w:rPr>
          <w:rFonts w:ascii="Arial" w:eastAsia="Times New Roman" w:hAnsi="Arial" w:cs="Arial"/>
          <w:lang w:eastAsia="de-DE"/>
        </w:rPr>
        <w:t>nimmt</w:t>
      </w:r>
      <w:r w:rsidR="00E6035F" w:rsidRPr="00E6035F">
        <w:rPr>
          <w:rFonts w:ascii="Arial" w:eastAsia="Times New Roman" w:hAnsi="Arial" w:cs="Arial"/>
          <w:lang w:eastAsia="de-DE"/>
        </w:rPr>
        <w:t xml:space="preserve"> </w:t>
      </w:r>
      <w:r w:rsidR="00325B5F">
        <w:rPr>
          <w:rFonts w:ascii="Arial" w:eastAsia="Times New Roman" w:hAnsi="Arial" w:cs="Arial"/>
          <w:lang w:eastAsia="de-DE"/>
        </w:rPr>
        <w:t xml:space="preserve">seine Gäste </w:t>
      </w:r>
      <w:r w:rsidR="00E6035F" w:rsidRPr="00E6035F">
        <w:rPr>
          <w:rFonts w:ascii="Arial" w:eastAsia="Times New Roman" w:hAnsi="Arial" w:cs="Arial"/>
          <w:lang w:eastAsia="de-DE"/>
        </w:rPr>
        <w:t xml:space="preserve">über </w:t>
      </w:r>
      <w:proofErr w:type="spellStart"/>
      <w:r w:rsidR="00E6035F" w:rsidRPr="00502A29">
        <w:rPr>
          <w:rFonts w:ascii="Arial" w:eastAsia="Times New Roman" w:hAnsi="Arial" w:cs="Arial"/>
          <w:b/>
          <w:bCs/>
          <w:lang w:eastAsia="de-DE"/>
        </w:rPr>
        <w:t>Régua</w:t>
      </w:r>
      <w:proofErr w:type="spellEnd"/>
      <w:r w:rsidR="00E6035F" w:rsidRPr="00502A29">
        <w:rPr>
          <w:rFonts w:ascii="Arial" w:eastAsia="Times New Roman" w:hAnsi="Arial" w:cs="Arial"/>
          <w:b/>
          <w:bCs/>
          <w:lang w:eastAsia="de-DE"/>
        </w:rPr>
        <w:t xml:space="preserve">, </w:t>
      </w:r>
      <w:proofErr w:type="spellStart"/>
      <w:r w:rsidR="00E6035F" w:rsidRPr="00502A29">
        <w:rPr>
          <w:rFonts w:ascii="Arial" w:eastAsia="Times New Roman" w:hAnsi="Arial" w:cs="Arial"/>
          <w:b/>
          <w:bCs/>
          <w:lang w:eastAsia="de-DE"/>
        </w:rPr>
        <w:t>Pinhão</w:t>
      </w:r>
      <w:proofErr w:type="spellEnd"/>
      <w:r w:rsidR="00E6035F" w:rsidRPr="00502A29">
        <w:rPr>
          <w:rFonts w:ascii="Arial" w:eastAsia="Times New Roman" w:hAnsi="Arial" w:cs="Arial"/>
          <w:b/>
          <w:bCs/>
          <w:lang w:eastAsia="de-DE"/>
        </w:rPr>
        <w:t xml:space="preserve"> und Vega de </w:t>
      </w:r>
      <w:proofErr w:type="spellStart"/>
      <w:r w:rsidR="00E6035F" w:rsidRPr="00502A29">
        <w:rPr>
          <w:rFonts w:ascii="Arial" w:eastAsia="Times New Roman" w:hAnsi="Arial" w:cs="Arial"/>
          <w:b/>
          <w:bCs/>
          <w:lang w:eastAsia="de-DE"/>
        </w:rPr>
        <w:t>Terrón</w:t>
      </w:r>
      <w:proofErr w:type="spellEnd"/>
      <w:r w:rsidR="00E6035F" w:rsidRPr="00502A29">
        <w:rPr>
          <w:rFonts w:ascii="Arial" w:eastAsia="Times New Roman" w:hAnsi="Arial" w:cs="Arial"/>
          <w:b/>
          <w:bCs/>
          <w:lang w:eastAsia="de-DE"/>
        </w:rPr>
        <w:t xml:space="preserve"> nach Barca </w:t>
      </w:r>
      <w:proofErr w:type="spellStart"/>
      <w:r w:rsidR="00E6035F" w:rsidRPr="00502A29">
        <w:rPr>
          <w:rFonts w:ascii="Arial" w:eastAsia="Times New Roman" w:hAnsi="Arial" w:cs="Arial"/>
          <w:b/>
          <w:bCs/>
          <w:lang w:eastAsia="de-DE"/>
        </w:rPr>
        <w:t>d’Alva</w:t>
      </w:r>
      <w:proofErr w:type="spellEnd"/>
      <w:r w:rsidR="00E6035F" w:rsidRPr="00E6035F">
        <w:rPr>
          <w:rFonts w:ascii="Arial" w:eastAsia="Times New Roman" w:hAnsi="Arial" w:cs="Arial"/>
          <w:lang w:eastAsia="de-DE"/>
        </w:rPr>
        <w:t xml:space="preserve">, bevor sie nach Porto zurückkehrt. </w:t>
      </w:r>
      <w:r w:rsidR="00E6035F" w:rsidRPr="00E6035F">
        <w:rPr>
          <w:rFonts w:ascii="Arial" w:eastAsia="Times New Roman" w:hAnsi="Arial" w:cs="Arial"/>
          <w:lang w:eastAsia="de-DE"/>
        </w:rPr>
        <w:lastRenderedPageBreak/>
        <w:t xml:space="preserve">Zu den Höhepunkten zählen der Besuch der Universitätsstadt Salamanca in Spanien und die malerische Altstadt von Porto. </w:t>
      </w:r>
      <w:r w:rsidR="00502A29">
        <w:rPr>
          <w:rFonts w:ascii="Arial" w:eastAsia="Times New Roman" w:hAnsi="Arial" w:cs="Arial"/>
          <w:b/>
          <w:bCs/>
          <w:lang w:eastAsia="de-DE"/>
        </w:rPr>
        <w:t>Preis</w:t>
      </w:r>
      <w:r w:rsidR="00E6035F" w:rsidRPr="00502A29">
        <w:rPr>
          <w:rFonts w:ascii="Arial" w:eastAsia="Times New Roman" w:hAnsi="Arial" w:cs="Arial"/>
          <w:b/>
          <w:bCs/>
          <w:lang w:eastAsia="de-DE"/>
        </w:rPr>
        <w:t xml:space="preserve"> ab 1.</w:t>
      </w:r>
      <w:r w:rsidR="00925400">
        <w:rPr>
          <w:rFonts w:ascii="Arial" w:eastAsia="Times New Roman" w:hAnsi="Arial" w:cs="Arial"/>
          <w:b/>
          <w:bCs/>
          <w:lang w:eastAsia="de-DE"/>
        </w:rPr>
        <w:t>870</w:t>
      </w:r>
      <w:r w:rsidR="00E6035F" w:rsidRPr="00502A29">
        <w:rPr>
          <w:rFonts w:ascii="Arial" w:eastAsia="Times New Roman" w:hAnsi="Arial" w:cs="Arial"/>
          <w:b/>
          <w:bCs/>
          <w:lang w:eastAsia="de-DE"/>
        </w:rPr>
        <w:t> € pro Person</w:t>
      </w:r>
      <w:r w:rsidR="00502A29" w:rsidRPr="00502A29">
        <w:rPr>
          <w:rFonts w:ascii="Arial" w:eastAsia="Times New Roman" w:hAnsi="Arial" w:cs="Arial"/>
          <w:b/>
          <w:bCs/>
          <w:lang w:eastAsia="de-DE"/>
        </w:rPr>
        <w:t>.</w:t>
      </w:r>
      <w:r w:rsidR="00502A29">
        <w:rPr>
          <w:rFonts w:ascii="Arial" w:eastAsia="Times New Roman" w:hAnsi="Arial" w:cs="Arial"/>
          <w:lang w:eastAsia="de-DE"/>
        </w:rPr>
        <w:t xml:space="preserve"> </w:t>
      </w:r>
      <w:r w:rsidR="00502A29" w:rsidRPr="00502A29">
        <w:rPr>
          <w:rFonts w:ascii="Arial" w:eastAsia="Times New Roman" w:hAnsi="Arial" w:cs="Arial"/>
          <w:lang w:eastAsia="de-DE"/>
        </w:rPr>
        <w:t xml:space="preserve">Wer die Reise verlängern möchte, kann eine Kombination mit drei zusätzlichen Tagen in Lissabon wählen – inklusive </w:t>
      </w:r>
      <w:r w:rsidR="00925400">
        <w:rPr>
          <w:rFonts w:ascii="Arial" w:eastAsia="Times New Roman" w:hAnsi="Arial" w:cs="Arial"/>
          <w:lang w:eastAsia="de-DE"/>
        </w:rPr>
        <w:t>Flug</w:t>
      </w:r>
      <w:r w:rsidR="00502A29" w:rsidRPr="00502A29">
        <w:rPr>
          <w:rFonts w:ascii="Arial" w:eastAsia="Times New Roman" w:hAnsi="Arial" w:cs="Arial"/>
          <w:lang w:eastAsia="de-DE"/>
        </w:rPr>
        <w:t xml:space="preserve"> ab Frankfurt –</w:t>
      </w:r>
      <w:r w:rsidR="007D743E">
        <w:rPr>
          <w:rFonts w:ascii="Arial" w:eastAsia="Times New Roman" w:hAnsi="Arial" w:cs="Arial"/>
          <w:lang w:eastAsia="de-DE"/>
        </w:rPr>
        <w:t xml:space="preserve"> </w:t>
      </w:r>
      <w:r w:rsidR="00925400">
        <w:rPr>
          <w:rFonts w:ascii="Arial" w:eastAsia="Times New Roman" w:hAnsi="Arial" w:cs="Arial"/>
          <w:lang w:eastAsia="de-DE"/>
        </w:rPr>
        <w:t>beispielsweise vom 11. bis 21. August für 2.820</w:t>
      </w:r>
      <w:r w:rsidR="00502A29" w:rsidRPr="00502A29">
        <w:rPr>
          <w:rFonts w:ascii="Arial" w:eastAsia="Times New Roman" w:hAnsi="Arial" w:cs="Arial"/>
          <w:lang w:eastAsia="de-DE"/>
        </w:rPr>
        <w:t xml:space="preserve"> € pro Person.</w:t>
      </w:r>
    </w:p>
    <w:p w14:paraId="242ABED8" w14:textId="77777777" w:rsidR="00502A29" w:rsidRDefault="00502A29" w:rsidP="00DE2D56">
      <w:pPr>
        <w:pStyle w:val="Listenabsatz"/>
        <w:spacing w:after="120" w:line="264" w:lineRule="auto"/>
        <w:ind w:left="426"/>
        <w:jc w:val="both"/>
        <w:rPr>
          <w:rFonts w:ascii="Arial" w:eastAsia="Times New Roman" w:hAnsi="Arial" w:cs="Arial"/>
          <w:lang w:eastAsia="de-DE"/>
        </w:rPr>
      </w:pPr>
    </w:p>
    <w:p w14:paraId="5DAA5EAD" w14:textId="77777777" w:rsidR="007D743E" w:rsidRDefault="002A4C20" w:rsidP="00DE2D56">
      <w:pPr>
        <w:pStyle w:val="Listenabsatz"/>
        <w:spacing w:after="120" w:line="264" w:lineRule="auto"/>
        <w:ind w:left="0"/>
        <w:jc w:val="both"/>
        <w:rPr>
          <w:rFonts w:ascii="Arial" w:eastAsia="Times New Roman" w:hAnsi="Arial" w:cs="Arial"/>
          <w:lang w:val="de-DE" w:eastAsia="de-DE"/>
        </w:rPr>
      </w:pPr>
      <w:r w:rsidRPr="002A4C20">
        <w:rPr>
          <w:rFonts w:ascii="Arial" w:eastAsia="Times New Roman" w:hAnsi="Arial" w:cs="Arial"/>
          <w:lang w:val="de-DE" w:eastAsia="de-DE"/>
        </w:rPr>
        <w:t>Die</w:t>
      </w:r>
      <w:r w:rsidR="00CB1884">
        <w:rPr>
          <w:rFonts w:ascii="Arial" w:eastAsia="Times New Roman" w:hAnsi="Arial" w:cs="Arial"/>
          <w:lang w:val="de-DE" w:eastAsia="de-DE"/>
        </w:rPr>
        <w:t>se und weitere neue</w:t>
      </w:r>
      <w:r w:rsidRPr="002A4C20">
        <w:rPr>
          <w:rFonts w:ascii="Arial" w:eastAsia="Times New Roman" w:hAnsi="Arial" w:cs="Arial"/>
          <w:lang w:val="de-DE" w:eastAsia="de-DE"/>
        </w:rPr>
        <w:t xml:space="preserve"> Reisen für die Saison 2025 sind </w:t>
      </w:r>
      <w:r w:rsidR="004E67F2">
        <w:rPr>
          <w:rFonts w:ascii="Arial" w:eastAsia="Times New Roman" w:hAnsi="Arial" w:cs="Arial"/>
          <w:lang w:val="de-DE" w:eastAsia="de-DE"/>
        </w:rPr>
        <w:t>bereits</w:t>
      </w:r>
      <w:r w:rsidRPr="002A4C20">
        <w:rPr>
          <w:rFonts w:ascii="Arial" w:eastAsia="Times New Roman" w:hAnsi="Arial" w:cs="Arial"/>
          <w:lang w:val="de-DE" w:eastAsia="de-DE"/>
        </w:rPr>
        <w:t xml:space="preserve"> buchbar. </w:t>
      </w:r>
    </w:p>
    <w:p w14:paraId="636FAB47" w14:textId="451BFC49" w:rsidR="002A4C20" w:rsidRDefault="002A4C20" w:rsidP="00DE2D56">
      <w:pPr>
        <w:pStyle w:val="Listenabsatz"/>
        <w:spacing w:after="120" w:line="264" w:lineRule="auto"/>
        <w:ind w:left="0"/>
        <w:jc w:val="both"/>
        <w:rPr>
          <w:rFonts w:ascii="Arial" w:eastAsia="Times New Roman" w:hAnsi="Arial" w:cs="Arial"/>
          <w:lang w:val="de-DE" w:eastAsia="de-DE"/>
        </w:rPr>
      </w:pPr>
      <w:r w:rsidRPr="002A4C20">
        <w:rPr>
          <w:rFonts w:ascii="Arial" w:eastAsia="Times New Roman" w:hAnsi="Arial" w:cs="Arial"/>
          <w:lang w:val="de-DE" w:eastAsia="de-DE"/>
        </w:rPr>
        <w:t>Weitere Informationen zu den neuen Touren</w:t>
      </w:r>
      <w:r w:rsidR="00CB1884">
        <w:rPr>
          <w:rFonts w:ascii="Arial" w:eastAsia="Times New Roman" w:hAnsi="Arial" w:cs="Arial"/>
          <w:lang w:val="de-DE" w:eastAsia="de-DE"/>
        </w:rPr>
        <w:t xml:space="preserve"> sowie dem umfangreichen Angebot an Flussreisen</w:t>
      </w:r>
      <w:r w:rsidRPr="002A4C20">
        <w:rPr>
          <w:rFonts w:ascii="Arial" w:eastAsia="Times New Roman" w:hAnsi="Arial" w:cs="Arial"/>
          <w:lang w:val="de-DE" w:eastAsia="de-DE"/>
        </w:rPr>
        <w:t xml:space="preserve"> sind unter </w:t>
      </w:r>
      <w:hyperlink r:id="rId26" w:history="1">
        <w:r w:rsidR="00CB1884" w:rsidRPr="00531D87">
          <w:rPr>
            <w:rStyle w:val="Hyperlink"/>
            <w:rFonts w:ascii="Arial" w:eastAsia="Times New Roman" w:hAnsi="Arial" w:cs="Arial"/>
            <w:lang w:val="de-DE" w:eastAsia="de-DE"/>
          </w:rPr>
          <w:t>www.thurgautravel.de</w:t>
        </w:r>
      </w:hyperlink>
      <w:r w:rsidR="00CB1884">
        <w:rPr>
          <w:rFonts w:ascii="Arial" w:eastAsia="Times New Roman" w:hAnsi="Arial" w:cs="Arial"/>
          <w:lang w:val="de-DE" w:eastAsia="de-DE"/>
        </w:rPr>
        <w:t xml:space="preserve"> </w:t>
      </w:r>
      <w:r w:rsidRPr="002A4C20">
        <w:rPr>
          <w:rFonts w:ascii="Arial" w:eastAsia="Times New Roman" w:hAnsi="Arial" w:cs="Arial"/>
          <w:lang w:val="de-DE" w:eastAsia="de-DE"/>
        </w:rPr>
        <w:t>erhältlich.</w:t>
      </w:r>
    </w:p>
    <w:p w14:paraId="60F13053" w14:textId="77777777" w:rsidR="00502A29" w:rsidRPr="002A4C20" w:rsidRDefault="00502A29" w:rsidP="00DE2D56">
      <w:pPr>
        <w:pStyle w:val="Listenabsatz"/>
        <w:spacing w:after="0" w:line="240" w:lineRule="auto"/>
        <w:ind w:left="426"/>
        <w:jc w:val="both"/>
        <w:rPr>
          <w:rFonts w:ascii="Arial" w:eastAsia="Times New Roman" w:hAnsi="Arial" w:cs="Arial"/>
          <w:lang w:val="de-DE" w:eastAsia="de-DE"/>
        </w:rPr>
      </w:pPr>
    </w:p>
    <w:p w14:paraId="1545B0D5" w14:textId="0E61576C" w:rsidR="00991AE2" w:rsidRPr="00532725" w:rsidRDefault="00991AE2" w:rsidP="00DE2D56">
      <w:pPr>
        <w:spacing w:after="120" w:line="288" w:lineRule="auto"/>
        <w:jc w:val="both"/>
        <w:rPr>
          <w:rFonts w:ascii="Arial" w:hAnsi="Arial" w:cs="Arial"/>
          <w:b/>
          <w:color w:val="000000" w:themeColor="text1"/>
          <w:sz w:val="16"/>
          <w:szCs w:val="16"/>
          <w:lang w:val="de-DE"/>
        </w:rPr>
      </w:pPr>
      <w:r w:rsidRPr="00532725">
        <w:rPr>
          <w:rFonts w:ascii="Arial" w:hAnsi="Arial" w:cs="Arial"/>
          <w:b/>
          <w:color w:val="000000" w:themeColor="text1"/>
          <w:sz w:val="16"/>
          <w:szCs w:val="16"/>
          <w:lang w:val="de-DE"/>
        </w:rPr>
        <w:t>Über Thurgau Travel</w:t>
      </w:r>
    </w:p>
    <w:p w14:paraId="040D2AC8" w14:textId="319EA819" w:rsidR="00991AE2" w:rsidRDefault="00DD3E06" w:rsidP="00DE2D56">
      <w:pPr>
        <w:spacing w:after="120" w:line="288" w:lineRule="auto"/>
        <w:jc w:val="both"/>
        <w:rPr>
          <w:rFonts w:ascii="Arial" w:eastAsiaTheme="majorEastAsia" w:hAnsi="Arial" w:cs="Arial"/>
          <w:sz w:val="16"/>
          <w:szCs w:val="16"/>
          <w:lang w:val="de-DE"/>
        </w:rPr>
      </w:pPr>
      <w:r w:rsidRPr="00532725">
        <w:rPr>
          <w:rFonts w:ascii="Arial" w:hAnsi="Arial" w:cs="Arial"/>
          <w:color w:val="000000" w:themeColor="text1"/>
          <w:sz w:val="16"/>
          <w:szCs w:val="16"/>
          <w:lang w:val="de-DE"/>
        </w:rPr>
        <w:t xml:space="preserve">Seit über 20 Jahren bietet die Thurgau Travel AG mit Sitz in der Schweiz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Seit 2022 ist Thurgau Travel Deutschland mit einem Teil des globalen Angebots in Berlin vertreten. Diese Auswahl umfasst mehr als </w:t>
      </w:r>
      <w:r w:rsidR="00CB6403" w:rsidRPr="00532725">
        <w:rPr>
          <w:rFonts w:ascii="Arial" w:hAnsi="Arial" w:cs="Arial"/>
          <w:color w:val="000000" w:themeColor="text1"/>
          <w:sz w:val="16"/>
          <w:szCs w:val="16"/>
          <w:lang w:val="de-DE"/>
        </w:rPr>
        <w:t>4</w:t>
      </w:r>
      <w:r w:rsidRPr="00532725">
        <w:rPr>
          <w:rFonts w:ascii="Arial" w:hAnsi="Arial" w:cs="Arial"/>
          <w:color w:val="000000" w:themeColor="text1"/>
          <w:sz w:val="16"/>
          <w:szCs w:val="16"/>
          <w:lang w:val="de-DE"/>
        </w:rPr>
        <w:t xml:space="preserve">0 Routen in über 16 Ländern. </w:t>
      </w:r>
      <w:hyperlink r:id="rId27" w:history="1">
        <w:r w:rsidR="00677A32" w:rsidRPr="00532725">
          <w:rPr>
            <w:rStyle w:val="Hyperlink"/>
            <w:rFonts w:ascii="Arial" w:hAnsi="Arial" w:cs="Arial"/>
            <w:sz w:val="16"/>
            <w:szCs w:val="16"/>
            <w:lang w:val="de-DE"/>
          </w:rPr>
          <w:t>www.thurgautravel.de</w:t>
        </w:r>
      </w:hyperlink>
      <w:r w:rsidRPr="00532725">
        <w:rPr>
          <w:rFonts w:ascii="Arial" w:hAnsi="Arial" w:cs="Arial"/>
          <w:color w:val="000000" w:themeColor="text1"/>
          <w:sz w:val="16"/>
          <w:szCs w:val="16"/>
          <w:lang w:val="de-DE"/>
        </w:rPr>
        <w:t xml:space="preserve">. </w:t>
      </w:r>
      <w:r w:rsidR="00693860" w:rsidRPr="00532725">
        <w:rPr>
          <w:rFonts w:ascii="Arial" w:hAnsi="Arial" w:cs="Arial"/>
          <w:color w:val="000000" w:themeColor="text1"/>
          <w:sz w:val="16"/>
          <w:szCs w:val="16"/>
          <w:lang w:val="de-DE"/>
        </w:rPr>
        <w:t xml:space="preserve"> </w:t>
      </w:r>
      <w:r w:rsidR="00991AE2" w:rsidRPr="00532725">
        <w:rPr>
          <w:rFonts w:ascii="Arial" w:hAnsi="Arial" w:cs="Arial"/>
          <w:color w:val="000000" w:themeColor="text1"/>
          <w:sz w:val="16"/>
          <w:szCs w:val="16"/>
          <w:lang w:val="de-DE"/>
        </w:rPr>
        <w:t>Buchungshotline für Deutschland: +49 30 346 456 950.</w:t>
      </w:r>
      <w:r w:rsidR="00991AE2" w:rsidRPr="00532725">
        <w:rPr>
          <w:rFonts w:ascii="Arial" w:eastAsiaTheme="majorEastAsia" w:hAnsi="Arial" w:cs="Arial"/>
          <w:sz w:val="16"/>
          <w:szCs w:val="16"/>
          <w:lang w:val="de-DE"/>
        </w:rPr>
        <w:tab/>
      </w:r>
    </w:p>
    <w:p w14:paraId="48AE3210" w14:textId="77777777" w:rsidR="00F93BAF" w:rsidRDefault="00F93BAF" w:rsidP="00DE2D56">
      <w:pPr>
        <w:spacing w:after="120" w:line="288" w:lineRule="auto"/>
        <w:jc w:val="both"/>
        <w:rPr>
          <w:rFonts w:ascii="Arial" w:eastAsiaTheme="majorEastAsia" w:hAnsi="Arial" w:cs="Arial"/>
          <w:sz w:val="16"/>
          <w:szCs w:val="16"/>
          <w:lang w:val="de-DE"/>
        </w:rPr>
      </w:pPr>
    </w:p>
    <w:p w14:paraId="62BEE91C" w14:textId="77777777" w:rsidR="00B063AA" w:rsidRPr="00532725" w:rsidRDefault="00B063AA" w:rsidP="00DE2D56">
      <w:pPr>
        <w:spacing w:after="120" w:line="288" w:lineRule="auto"/>
        <w:jc w:val="both"/>
        <w:rPr>
          <w:rFonts w:ascii="Arial" w:eastAsiaTheme="majorEastAsia" w:hAnsi="Arial" w:cs="Arial"/>
          <w:bCs/>
          <w:color w:val="000000" w:themeColor="text1"/>
          <w:sz w:val="24"/>
          <w:szCs w:val="24"/>
          <w:lang w:val="de-DE"/>
        </w:rPr>
      </w:pPr>
    </w:p>
    <w:sectPr w:rsidR="00B063AA" w:rsidRPr="00532725" w:rsidSect="001D7D3A">
      <w:headerReference w:type="default" r:id="rId28"/>
      <w:footerReference w:type="default" r:id="rId29"/>
      <w:pgSz w:w="12240" w:h="15840"/>
      <w:pgMar w:top="2694" w:right="1325" w:bottom="1418"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A81FC3" w14:textId="77777777" w:rsidR="00AD39E3" w:rsidRDefault="00AD39E3" w:rsidP="00F16B73">
      <w:pPr>
        <w:spacing w:after="0" w:line="240" w:lineRule="auto"/>
      </w:pPr>
      <w:r>
        <w:separator/>
      </w:r>
    </w:p>
  </w:endnote>
  <w:endnote w:type="continuationSeparator" w:id="0">
    <w:p w14:paraId="4A1B020F" w14:textId="77777777" w:rsidR="00AD39E3" w:rsidRDefault="00AD39E3" w:rsidP="00F16B73">
      <w:pPr>
        <w:spacing w:after="0" w:line="240" w:lineRule="auto"/>
      </w:pPr>
      <w:r>
        <w:continuationSeparator/>
      </w:r>
    </w:p>
  </w:endnote>
  <w:endnote w:type="continuationNotice" w:id="1">
    <w:p w14:paraId="4C4EA02A" w14:textId="77777777" w:rsidR="00AD39E3" w:rsidRDefault="00AD39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A84156" w:rsidP="00A84156">
          <w:pPr>
            <w:tabs>
              <w:tab w:val="center" w:pos="4536"/>
              <w:tab w:val="right" w:pos="9072"/>
            </w:tabs>
            <w:rPr>
              <w:rFonts w:ascii="Arial" w:eastAsia="Arial" w:hAnsi="Arial" w:cs="Arial"/>
              <w:bCs/>
              <w:color w:val="000000"/>
              <w:sz w:val="18"/>
              <w:szCs w:val="18"/>
            </w:rPr>
          </w:pPr>
          <w:hyperlink r:id="rId1" w:history="1">
            <w:r w:rsidRPr="002B6B27">
              <w:rPr>
                <w:rStyle w:val="Hyperlink"/>
                <w:rFonts w:ascii="Arial" w:eastAsia="Arial" w:hAnsi="Arial" w:cs="Arial"/>
                <w:bCs/>
                <w:sz w:val="18"/>
                <w:szCs w:val="18"/>
              </w:rPr>
              <w:t>info@thurgautravel.de</w:t>
            </w:r>
          </w:hyperlink>
          <w:r w:rsidRPr="002B6B27">
            <w:rPr>
              <w:rFonts w:ascii="Arial" w:eastAsia="Arial" w:hAnsi="Arial" w:cs="Arial"/>
              <w:bCs/>
              <w:color w:val="000000"/>
              <w:sz w:val="18"/>
              <w:szCs w:val="18"/>
            </w:rPr>
            <w:t xml:space="preserve">  </w:t>
          </w:r>
        </w:p>
        <w:p w14:paraId="5F02ED7C" w14:textId="77777777" w:rsidR="00A84156" w:rsidRPr="002B6B27" w:rsidRDefault="00A84156" w:rsidP="00A84156">
          <w:pPr>
            <w:rPr>
              <w:rFonts w:ascii="Arial" w:hAnsi="Arial" w:cs="Arial"/>
              <w:sz w:val="18"/>
              <w:szCs w:val="18"/>
            </w:rPr>
          </w:pPr>
          <w:hyperlink r:id="rId2" w:history="1">
            <w:r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r w:rsidRPr="002B6B27">
            <w:rPr>
              <w:rFonts w:ascii="Arial" w:eastAsia="Arial" w:hAnsi="Arial" w:cs="Arial"/>
              <w:i/>
              <w:color w:val="000000"/>
              <w:sz w:val="18"/>
              <w:szCs w:val="18"/>
            </w:rPr>
            <w:t>primo PR</w:t>
          </w:r>
          <w:r w:rsidRPr="002B6B27">
            <w:rPr>
              <w:rFonts w:ascii="Arial" w:eastAsia="Arial" w:hAnsi="Arial" w:cs="Arial"/>
              <w:color w:val="000000"/>
              <w:sz w:val="18"/>
              <w:szCs w:val="18"/>
            </w:rPr>
            <w:t>, Nuray Güler, Tel: + 49 (0)177-5037653</w:t>
          </w:r>
        </w:p>
        <w:p w14:paraId="309C00B6" w14:textId="77777777" w:rsidR="00A84156" w:rsidRPr="002B6B27" w:rsidRDefault="00A84156" w:rsidP="00A84156">
          <w:pPr>
            <w:pStyle w:val="Fuzeile"/>
            <w:rPr>
              <w:rFonts w:ascii="Arial" w:hAnsi="Arial" w:cs="Arial"/>
              <w:sz w:val="18"/>
              <w:szCs w:val="18"/>
            </w:rPr>
          </w:pPr>
          <w:hyperlink r:id="rId3" w:history="1">
            <w:r w:rsidRPr="002B6B27">
              <w:rPr>
                <w:rStyle w:val="Hyperlink"/>
                <w:rFonts w:ascii="Arial" w:eastAsia="Arial" w:hAnsi="Arial" w:cs="Arial"/>
                <w:sz w:val="18"/>
                <w:szCs w:val="18"/>
              </w:rPr>
              <w:t>n.gueler@primo-pr.com</w:t>
            </w:r>
          </w:hyperlink>
          <w:r w:rsidRPr="002B6B27">
            <w:rPr>
              <w:rFonts w:ascii="Arial" w:eastAsia="Arial" w:hAnsi="Arial" w:cs="Arial"/>
              <w:color w:val="000000"/>
              <w:sz w:val="18"/>
              <w:szCs w:val="18"/>
            </w:rPr>
            <w:t xml:space="preserve">; </w:t>
          </w:r>
          <w:hyperlink r:id="rId4">
            <w:r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395A78" w14:textId="77777777" w:rsidR="00AD39E3" w:rsidRDefault="00AD39E3" w:rsidP="00F16B73">
      <w:pPr>
        <w:spacing w:after="0" w:line="240" w:lineRule="auto"/>
      </w:pPr>
      <w:r>
        <w:separator/>
      </w:r>
    </w:p>
  </w:footnote>
  <w:footnote w:type="continuationSeparator" w:id="0">
    <w:p w14:paraId="4B4B1253" w14:textId="77777777" w:rsidR="00AD39E3" w:rsidRDefault="00AD39E3" w:rsidP="00F16B73">
      <w:pPr>
        <w:spacing w:after="0" w:line="240" w:lineRule="auto"/>
      </w:pPr>
      <w:r>
        <w:continuationSeparator/>
      </w:r>
    </w:p>
  </w:footnote>
  <w:footnote w:type="continuationNotice" w:id="1">
    <w:p w14:paraId="2C7668D1" w14:textId="77777777" w:rsidR="00AD39E3" w:rsidRDefault="00AD39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6AB4D0" w14:textId="33264340"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5DEEC265">
          <wp:extent cx="2638203" cy="782261"/>
          <wp:effectExtent l="0" t="0" r="0" b="0"/>
          <wp:docPr id="1511928186" name="Grafik 151192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r w:rsidR="00DE40AD">
      <w:rPr>
        <w:rFonts w:ascii="Arial" w:hAnsi="Arial" w:cs="Arial"/>
        <w:b/>
        <w:bCs/>
        <w:sz w:val="24"/>
        <w:szCs w:val="24"/>
      </w:rPr>
      <w:t xml:space="preserve"> </w:t>
    </w:r>
  </w:p>
  <w:p w14:paraId="717D81F4" w14:textId="4BDB0BEF"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19769C"/>
    <w:multiLevelType w:val="multilevel"/>
    <w:tmpl w:val="767C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661BF3"/>
    <w:multiLevelType w:val="hybridMultilevel"/>
    <w:tmpl w:val="F6B64A1C"/>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EC43490"/>
    <w:multiLevelType w:val="multilevel"/>
    <w:tmpl w:val="81DC52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1D416C"/>
    <w:multiLevelType w:val="hybridMultilevel"/>
    <w:tmpl w:val="68E6B514"/>
    <w:lvl w:ilvl="0" w:tplc="65086FD2">
      <w:numFmt w:val="bullet"/>
      <w:lvlText w:val="-"/>
      <w:lvlJc w:val="left"/>
      <w:pPr>
        <w:ind w:left="3765" w:hanging="360"/>
      </w:pPr>
      <w:rPr>
        <w:rFonts w:ascii="Arial" w:eastAsia="Calibri" w:hAnsi="Arial" w:cs="Arial" w:hint="default"/>
      </w:rPr>
    </w:lvl>
    <w:lvl w:ilvl="1" w:tplc="08090003">
      <w:start w:val="1"/>
      <w:numFmt w:val="bullet"/>
      <w:lvlText w:val="o"/>
      <w:lvlJc w:val="left"/>
      <w:pPr>
        <w:ind w:left="4485" w:hanging="360"/>
      </w:pPr>
      <w:rPr>
        <w:rFonts w:ascii="Courier New" w:hAnsi="Courier New" w:cs="Courier New" w:hint="default"/>
      </w:rPr>
    </w:lvl>
    <w:lvl w:ilvl="2" w:tplc="08090005">
      <w:start w:val="1"/>
      <w:numFmt w:val="bullet"/>
      <w:lvlText w:val=""/>
      <w:lvlJc w:val="left"/>
      <w:pPr>
        <w:ind w:left="5205" w:hanging="360"/>
      </w:pPr>
      <w:rPr>
        <w:rFonts w:ascii="Wingdings" w:hAnsi="Wingdings" w:hint="default"/>
      </w:rPr>
    </w:lvl>
    <w:lvl w:ilvl="3" w:tplc="08090001">
      <w:start w:val="1"/>
      <w:numFmt w:val="bullet"/>
      <w:lvlText w:val=""/>
      <w:lvlJc w:val="left"/>
      <w:pPr>
        <w:ind w:left="5925" w:hanging="360"/>
      </w:pPr>
      <w:rPr>
        <w:rFonts w:ascii="Symbol" w:hAnsi="Symbol" w:hint="default"/>
      </w:rPr>
    </w:lvl>
    <w:lvl w:ilvl="4" w:tplc="08090003">
      <w:start w:val="1"/>
      <w:numFmt w:val="bullet"/>
      <w:lvlText w:val="o"/>
      <w:lvlJc w:val="left"/>
      <w:pPr>
        <w:ind w:left="6645" w:hanging="360"/>
      </w:pPr>
      <w:rPr>
        <w:rFonts w:ascii="Courier New" w:hAnsi="Courier New" w:cs="Courier New" w:hint="default"/>
      </w:rPr>
    </w:lvl>
    <w:lvl w:ilvl="5" w:tplc="08090005">
      <w:start w:val="1"/>
      <w:numFmt w:val="bullet"/>
      <w:lvlText w:val=""/>
      <w:lvlJc w:val="left"/>
      <w:pPr>
        <w:ind w:left="7365" w:hanging="360"/>
      </w:pPr>
      <w:rPr>
        <w:rFonts w:ascii="Wingdings" w:hAnsi="Wingdings" w:hint="default"/>
      </w:rPr>
    </w:lvl>
    <w:lvl w:ilvl="6" w:tplc="08090001">
      <w:start w:val="1"/>
      <w:numFmt w:val="bullet"/>
      <w:lvlText w:val=""/>
      <w:lvlJc w:val="left"/>
      <w:pPr>
        <w:ind w:left="8085" w:hanging="360"/>
      </w:pPr>
      <w:rPr>
        <w:rFonts w:ascii="Symbol" w:hAnsi="Symbol" w:hint="default"/>
      </w:rPr>
    </w:lvl>
    <w:lvl w:ilvl="7" w:tplc="08090003">
      <w:start w:val="1"/>
      <w:numFmt w:val="bullet"/>
      <w:lvlText w:val="o"/>
      <w:lvlJc w:val="left"/>
      <w:pPr>
        <w:ind w:left="8805" w:hanging="360"/>
      </w:pPr>
      <w:rPr>
        <w:rFonts w:ascii="Courier New" w:hAnsi="Courier New" w:cs="Courier New" w:hint="default"/>
      </w:rPr>
    </w:lvl>
    <w:lvl w:ilvl="8" w:tplc="08090005">
      <w:start w:val="1"/>
      <w:numFmt w:val="bullet"/>
      <w:lvlText w:val=""/>
      <w:lvlJc w:val="left"/>
      <w:pPr>
        <w:ind w:left="9525" w:hanging="360"/>
      </w:pPr>
      <w:rPr>
        <w:rFonts w:ascii="Wingdings" w:hAnsi="Wingdings" w:hint="default"/>
      </w:rPr>
    </w:lvl>
  </w:abstractNum>
  <w:abstractNum w:abstractNumId="5" w15:restartNumberingAfterBreak="0">
    <w:nsid w:val="16CF3BF6"/>
    <w:multiLevelType w:val="hybridMultilevel"/>
    <w:tmpl w:val="38D00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C679FB"/>
    <w:multiLevelType w:val="multilevel"/>
    <w:tmpl w:val="D1F8A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861214"/>
    <w:multiLevelType w:val="hybridMultilevel"/>
    <w:tmpl w:val="6810AA5C"/>
    <w:lvl w:ilvl="0" w:tplc="E38650B4">
      <w:start w:val="1"/>
      <w:numFmt w:val="bullet"/>
      <w:lvlText w:val=""/>
      <w:lvlJc w:val="left"/>
      <w:pPr>
        <w:ind w:left="2685" w:hanging="360"/>
      </w:pPr>
      <w:rPr>
        <w:rFonts w:ascii="Symbol" w:hAnsi="Symbol" w:hint="default"/>
      </w:rPr>
    </w:lvl>
    <w:lvl w:ilvl="1" w:tplc="08090003">
      <w:start w:val="1"/>
      <w:numFmt w:val="bullet"/>
      <w:lvlText w:val="o"/>
      <w:lvlJc w:val="left"/>
      <w:pPr>
        <w:ind w:left="3405" w:hanging="360"/>
      </w:pPr>
      <w:rPr>
        <w:rFonts w:ascii="Courier New" w:hAnsi="Courier New" w:cs="Courier New" w:hint="default"/>
      </w:rPr>
    </w:lvl>
    <w:lvl w:ilvl="2" w:tplc="08090005">
      <w:start w:val="1"/>
      <w:numFmt w:val="bullet"/>
      <w:lvlText w:val=""/>
      <w:lvlJc w:val="left"/>
      <w:pPr>
        <w:ind w:left="4125" w:hanging="360"/>
      </w:pPr>
      <w:rPr>
        <w:rFonts w:ascii="Wingdings" w:hAnsi="Wingdings" w:hint="default"/>
      </w:rPr>
    </w:lvl>
    <w:lvl w:ilvl="3" w:tplc="08090001">
      <w:start w:val="1"/>
      <w:numFmt w:val="bullet"/>
      <w:lvlText w:val=""/>
      <w:lvlJc w:val="left"/>
      <w:pPr>
        <w:ind w:left="4845" w:hanging="360"/>
      </w:pPr>
      <w:rPr>
        <w:rFonts w:ascii="Symbol" w:hAnsi="Symbol" w:hint="default"/>
      </w:rPr>
    </w:lvl>
    <w:lvl w:ilvl="4" w:tplc="08090003">
      <w:start w:val="1"/>
      <w:numFmt w:val="bullet"/>
      <w:lvlText w:val="o"/>
      <w:lvlJc w:val="left"/>
      <w:pPr>
        <w:ind w:left="5565" w:hanging="360"/>
      </w:pPr>
      <w:rPr>
        <w:rFonts w:ascii="Courier New" w:hAnsi="Courier New" w:cs="Courier New" w:hint="default"/>
      </w:rPr>
    </w:lvl>
    <w:lvl w:ilvl="5" w:tplc="08090005">
      <w:start w:val="1"/>
      <w:numFmt w:val="bullet"/>
      <w:lvlText w:val=""/>
      <w:lvlJc w:val="left"/>
      <w:pPr>
        <w:ind w:left="6285" w:hanging="360"/>
      </w:pPr>
      <w:rPr>
        <w:rFonts w:ascii="Wingdings" w:hAnsi="Wingdings" w:hint="default"/>
      </w:rPr>
    </w:lvl>
    <w:lvl w:ilvl="6" w:tplc="08090001">
      <w:start w:val="1"/>
      <w:numFmt w:val="bullet"/>
      <w:lvlText w:val=""/>
      <w:lvlJc w:val="left"/>
      <w:pPr>
        <w:ind w:left="7005" w:hanging="360"/>
      </w:pPr>
      <w:rPr>
        <w:rFonts w:ascii="Symbol" w:hAnsi="Symbol" w:hint="default"/>
      </w:rPr>
    </w:lvl>
    <w:lvl w:ilvl="7" w:tplc="08090003">
      <w:start w:val="1"/>
      <w:numFmt w:val="bullet"/>
      <w:lvlText w:val="o"/>
      <w:lvlJc w:val="left"/>
      <w:pPr>
        <w:ind w:left="7725" w:hanging="360"/>
      </w:pPr>
      <w:rPr>
        <w:rFonts w:ascii="Courier New" w:hAnsi="Courier New" w:cs="Courier New" w:hint="default"/>
      </w:rPr>
    </w:lvl>
    <w:lvl w:ilvl="8" w:tplc="08090005">
      <w:start w:val="1"/>
      <w:numFmt w:val="bullet"/>
      <w:lvlText w:val=""/>
      <w:lvlJc w:val="left"/>
      <w:pPr>
        <w:ind w:left="8445" w:hanging="360"/>
      </w:pPr>
      <w:rPr>
        <w:rFonts w:ascii="Wingdings" w:hAnsi="Wingdings" w:hint="default"/>
      </w:rPr>
    </w:lvl>
  </w:abstractNum>
  <w:abstractNum w:abstractNumId="8" w15:restartNumberingAfterBreak="0">
    <w:nsid w:val="2B5766F1"/>
    <w:multiLevelType w:val="hybridMultilevel"/>
    <w:tmpl w:val="F24AA63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C8F3193"/>
    <w:multiLevelType w:val="hybridMultilevel"/>
    <w:tmpl w:val="E10C26E2"/>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0" w15:restartNumberingAfterBreak="0">
    <w:nsid w:val="2E5231F8"/>
    <w:multiLevelType w:val="hybridMultilevel"/>
    <w:tmpl w:val="DE6C87EE"/>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3475E4F"/>
    <w:multiLevelType w:val="multilevel"/>
    <w:tmpl w:val="7C2C4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9CA4A6F"/>
    <w:multiLevelType w:val="hybridMultilevel"/>
    <w:tmpl w:val="6494F85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3" w15:restartNumberingAfterBreak="0">
    <w:nsid w:val="4A9E6183"/>
    <w:multiLevelType w:val="hybridMultilevel"/>
    <w:tmpl w:val="F24AA63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4FA34C7"/>
    <w:multiLevelType w:val="hybridMultilevel"/>
    <w:tmpl w:val="05D4D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CA27E86"/>
    <w:multiLevelType w:val="multilevel"/>
    <w:tmpl w:val="F3DA788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A260319"/>
    <w:multiLevelType w:val="hybridMultilevel"/>
    <w:tmpl w:val="136A0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A687290"/>
    <w:multiLevelType w:val="multilevel"/>
    <w:tmpl w:val="F9D628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Arial" w:eastAsia="Times New Roman"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4233514"/>
    <w:multiLevelType w:val="hybridMultilevel"/>
    <w:tmpl w:val="85F2FA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53964568">
    <w:abstractNumId w:val="17"/>
  </w:num>
  <w:num w:numId="2" w16cid:durableId="843276894">
    <w:abstractNumId w:val="21"/>
  </w:num>
  <w:num w:numId="3" w16cid:durableId="1883056637">
    <w:abstractNumId w:val="14"/>
  </w:num>
  <w:num w:numId="4" w16cid:durableId="737284761">
    <w:abstractNumId w:val="3"/>
  </w:num>
  <w:num w:numId="5" w16cid:durableId="619799962">
    <w:abstractNumId w:val="18"/>
  </w:num>
  <w:num w:numId="6" w16cid:durableId="467743316">
    <w:abstractNumId w:val="8"/>
  </w:num>
  <w:num w:numId="7" w16cid:durableId="560529736">
    <w:abstractNumId w:val="15"/>
  </w:num>
  <w:num w:numId="8" w16cid:durableId="1575773483">
    <w:abstractNumId w:val="13"/>
  </w:num>
  <w:num w:numId="9" w16cid:durableId="1659843905">
    <w:abstractNumId w:val="12"/>
  </w:num>
  <w:num w:numId="10" w16cid:durableId="1363818425">
    <w:abstractNumId w:val="4"/>
  </w:num>
  <w:num w:numId="11" w16cid:durableId="209922668">
    <w:abstractNumId w:val="7"/>
  </w:num>
  <w:num w:numId="12" w16cid:durableId="719401236">
    <w:abstractNumId w:val="11"/>
  </w:num>
  <w:num w:numId="13" w16cid:durableId="544370327">
    <w:abstractNumId w:val="5"/>
  </w:num>
  <w:num w:numId="14" w16cid:durableId="515463843">
    <w:abstractNumId w:val="16"/>
  </w:num>
  <w:num w:numId="15" w16cid:durableId="1133400728">
    <w:abstractNumId w:val="0"/>
  </w:num>
  <w:num w:numId="16" w16cid:durableId="1792825719">
    <w:abstractNumId w:val="20"/>
  </w:num>
  <w:num w:numId="17" w16cid:durableId="1585843151">
    <w:abstractNumId w:val="6"/>
  </w:num>
  <w:num w:numId="18" w16cid:durableId="609166325">
    <w:abstractNumId w:val="2"/>
  </w:num>
  <w:num w:numId="19" w16cid:durableId="83654699">
    <w:abstractNumId w:val="19"/>
  </w:num>
  <w:num w:numId="20" w16cid:durableId="1228035507">
    <w:abstractNumId w:val="1"/>
  </w:num>
  <w:num w:numId="21" w16cid:durableId="1757241567">
    <w:abstractNumId w:val="10"/>
  </w:num>
  <w:num w:numId="22" w16cid:durableId="10937424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42B"/>
    <w:rsid w:val="00000E6C"/>
    <w:rsid w:val="0000138F"/>
    <w:rsid w:val="00001A82"/>
    <w:rsid w:val="000029F0"/>
    <w:rsid w:val="00002B21"/>
    <w:rsid w:val="00004B8C"/>
    <w:rsid w:val="00004F6B"/>
    <w:rsid w:val="00006402"/>
    <w:rsid w:val="00006524"/>
    <w:rsid w:val="000069F6"/>
    <w:rsid w:val="00010295"/>
    <w:rsid w:val="000108B5"/>
    <w:rsid w:val="00011005"/>
    <w:rsid w:val="00011CA5"/>
    <w:rsid w:val="000205CF"/>
    <w:rsid w:val="00020A41"/>
    <w:rsid w:val="00020A84"/>
    <w:rsid w:val="000212E0"/>
    <w:rsid w:val="00021B95"/>
    <w:rsid w:val="00023238"/>
    <w:rsid w:val="0002671B"/>
    <w:rsid w:val="000267AA"/>
    <w:rsid w:val="00026D6B"/>
    <w:rsid w:val="00031840"/>
    <w:rsid w:val="0003232F"/>
    <w:rsid w:val="000324DA"/>
    <w:rsid w:val="0003300F"/>
    <w:rsid w:val="00033CCA"/>
    <w:rsid w:val="00035773"/>
    <w:rsid w:val="00035FBF"/>
    <w:rsid w:val="00036FB3"/>
    <w:rsid w:val="00037791"/>
    <w:rsid w:val="00037864"/>
    <w:rsid w:val="000400CF"/>
    <w:rsid w:val="000433BA"/>
    <w:rsid w:val="00044147"/>
    <w:rsid w:val="000454B6"/>
    <w:rsid w:val="00045672"/>
    <w:rsid w:val="00046220"/>
    <w:rsid w:val="000462E7"/>
    <w:rsid w:val="0004681B"/>
    <w:rsid w:val="00047980"/>
    <w:rsid w:val="000504DB"/>
    <w:rsid w:val="00050FBB"/>
    <w:rsid w:val="000518F4"/>
    <w:rsid w:val="000523C2"/>
    <w:rsid w:val="000528D1"/>
    <w:rsid w:val="00052F7C"/>
    <w:rsid w:val="00053671"/>
    <w:rsid w:val="000543AA"/>
    <w:rsid w:val="0005442B"/>
    <w:rsid w:val="000546E5"/>
    <w:rsid w:val="0005474C"/>
    <w:rsid w:val="00054DF0"/>
    <w:rsid w:val="000553B8"/>
    <w:rsid w:val="00056054"/>
    <w:rsid w:val="000562A6"/>
    <w:rsid w:val="00057CAF"/>
    <w:rsid w:val="00061DE8"/>
    <w:rsid w:val="00061DFF"/>
    <w:rsid w:val="00063066"/>
    <w:rsid w:val="00065138"/>
    <w:rsid w:val="00066908"/>
    <w:rsid w:val="00066BDC"/>
    <w:rsid w:val="00071E59"/>
    <w:rsid w:val="00072456"/>
    <w:rsid w:val="000741A7"/>
    <w:rsid w:val="00074534"/>
    <w:rsid w:val="00075DE2"/>
    <w:rsid w:val="00076CAC"/>
    <w:rsid w:val="0007787C"/>
    <w:rsid w:val="00080849"/>
    <w:rsid w:val="00081C05"/>
    <w:rsid w:val="00081FCD"/>
    <w:rsid w:val="0008229D"/>
    <w:rsid w:val="00083AB1"/>
    <w:rsid w:val="000851DD"/>
    <w:rsid w:val="000861DE"/>
    <w:rsid w:val="00086B0B"/>
    <w:rsid w:val="000872BC"/>
    <w:rsid w:val="00087B13"/>
    <w:rsid w:val="00087E76"/>
    <w:rsid w:val="00087E89"/>
    <w:rsid w:val="000900BA"/>
    <w:rsid w:val="00090793"/>
    <w:rsid w:val="00090DE9"/>
    <w:rsid w:val="00092586"/>
    <w:rsid w:val="000925D8"/>
    <w:rsid w:val="00094A04"/>
    <w:rsid w:val="00097011"/>
    <w:rsid w:val="00097703"/>
    <w:rsid w:val="0009799A"/>
    <w:rsid w:val="00097BBE"/>
    <w:rsid w:val="000A015A"/>
    <w:rsid w:val="000A089D"/>
    <w:rsid w:val="000A1B3A"/>
    <w:rsid w:val="000A1D74"/>
    <w:rsid w:val="000A1F6D"/>
    <w:rsid w:val="000A29EF"/>
    <w:rsid w:val="000A3DD6"/>
    <w:rsid w:val="000A5277"/>
    <w:rsid w:val="000A587A"/>
    <w:rsid w:val="000A79F1"/>
    <w:rsid w:val="000B01F6"/>
    <w:rsid w:val="000B3804"/>
    <w:rsid w:val="000B3BBC"/>
    <w:rsid w:val="000B63E9"/>
    <w:rsid w:val="000B65F4"/>
    <w:rsid w:val="000B7906"/>
    <w:rsid w:val="000C0AF2"/>
    <w:rsid w:val="000C2AA1"/>
    <w:rsid w:val="000C3BA8"/>
    <w:rsid w:val="000C50EE"/>
    <w:rsid w:val="000C5793"/>
    <w:rsid w:val="000C59DE"/>
    <w:rsid w:val="000C5BE9"/>
    <w:rsid w:val="000C6481"/>
    <w:rsid w:val="000C66B8"/>
    <w:rsid w:val="000C72A3"/>
    <w:rsid w:val="000D07AB"/>
    <w:rsid w:val="000D1002"/>
    <w:rsid w:val="000D15B3"/>
    <w:rsid w:val="000D1C2D"/>
    <w:rsid w:val="000D1D83"/>
    <w:rsid w:val="000D2DC8"/>
    <w:rsid w:val="000D389D"/>
    <w:rsid w:val="000D52CF"/>
    <w:rsid w:val="000D5735"/>
    <w:rsid w:val="000E0C42"/>
    <w:rsid w:val="000E29CB"/>
    <w:rsid w:val="000E2FC1"/>
    <w:rsid w:val="000E3703"/>
    <w:rsid w:val="000E3EF9"/>
    <w:rsid w:val="000E3FA9"/>
    <w:rsid w:val="000E4F6D"/>
    <w:rsid w:val="000E598B"/>
    <w:rsid w:val="000E6ED4"/>
    <w:rsid w:val="000E7BA4"/>
    <w:rsid w:val="000F0F88"/>
    <w:rsid w:val="000F1032"/>
    <w:rsid w:val="000F15EA"/>
    <w:rsid w:val="000F17C6"/>
    <w:rsid w:val="000F30AC"/>
    <w:rsid w:val="000F4ECA"/>
    <w:rsid w:val="000F5C2F"/>
    <w:rsid w:val="00100136"/>
    <w:rsid w:val="00100572"/>
    <w:rsid w:val="001006AF"/>
    <w:rsid w:val="0010089E"/>
    <w:rsid w:val="001009DE"/>
    <w:rsid w:val="0010257A"/>
    <w:rsid w:val="001035E7"/>
    <w:rsid w:val="00103C71"/>
    <w:rsid w:val="00104988"/>
    <w:rsid w:val="00105DA2"/>
    <w:rsid w:val="001071F4"/>
    <w:rsid w:val="0010723C"/>
    <w:rsid w:val="00107C1D"/>
    <w:rsid w:val="00110C2F"/>
    <w:rsid w:val="00111EA2"/>
    <w:rsid w:val="001129F8"/>
    <w:rsid w:val="00112DCB"/>
    <w:rsid w:val="00114C3D"/>
    <w:rsid w:val="00120EE7"/>
    <w:rsid w:val="001212C6"/>
    <w:rsid w:val="001231BD"/>
    <w:rsid w:val="00124D4D"/>
    <w:rsid w:val="001268DB"/>
    <w:rsid w:val="0012721C"/>
    <w:rsid w:val="00127A95"/>
    <w:rsid w:val="0013056A"/>
    <w:rsid w:val="001328CD"/>
    <w:rsid w:val="00132EF5"/>
    <w:rsid w:val="001332A4"/>
    <w:rsid w:val="00135AF9"/>
    <w:rsid w:val="00137335"/>
    <w:rsid w:val="001379A2"/>
    <w:rsid w:val="00141C95"/>
    <w:rsid w:val="00141FA0"/>
    <w:rsid w:val="00142648"/>
    <w:rsid w:val="00143121"/>
    <w:rsid w:val="00143890"/>
    <w:rsid w:val="00143A1B"/>
    <w:rsid w:val="001442F4"/>
    <w:rsid w:val="00145B0B"/>
    <w:rsid w:val="00145FFA"/>
    <w:rsid w:val="001466BA"/>
    <w:rsid w:val="001474C5"/>
    <w:rsid w:val="00147617"/>
    <w:rsid w:val="00151640"/>
    <w:rsid w:val="0015164A"/>
    <w:rsid w:val="0015181C"/>
    <w:rsid w:val="00151EE3"/>
    <w:rsid w:val="001533D2"/>
    <w:rsid w:val="00153FA8"/>
    <w:rsid w:val="001549BF"/>
    <w:rsid w:val="00154FAA"/>
    <w:rsid w:val="001622DC"/>
    <w:rsid w:val="00164655"/>
    <w:rsid w:val="00165288"/>
    <w:rsid w:val="00165DEE"/>
    <w:rsid w:val="00165E00"/>
    <w:rsid w:val="00166A1C"/>
    <w:rsid w:val="00167E6E"/>
    <w:rsid w:val="00167F0A"/>
    <w:rsid w:val="0017104A"/>
    <w:rsid w:val="001720AA"/>
    <w:rsid w:val="00173CF9"/>
    <w:rsid w:val="00173FCE"/>
    <w:rsid w:val="00174885"/>
    <w:rsid w:val="00177FE8"/>
    <w:rsid w:val="00181B97"/>
    <w:rsid w:val="001821E5"/>
    <w:rsid w:val="001845F9"/>
    <w:rsid w:val="00184F81"/>
    <w:rsid w:val="00185F9A"/>
    <w:rsid w:val="00186ED2"/>
    <w:rsid w:val="00187034"/>
    <w:rsid w:val="001909FB"/>
    <w:rsid w:val="00190A5C"/>
    <w:rsid w:val="00190F33"/>
    <w:rsid w:val="001923B6"/>
    <w:rsid w:val="00192746"/>
    <w:rsid w:val="0019571D"/>
    <w:rsid w:val="001A06D2"/>
    <w:rsid w:val="001A195B"/>
    <w:rsid w:val="001A4290"/>
    <w:rsid w:val="001A4CA4"/>
    <w:rsid w:val="001A4DCA"/>
    <w:rsid w:val="001B169A"/>
    <w:rsid w:val="001B2A7E"/>
    <w:rsid w:val="001B3732"/>
    <w:rsid w:val="001B3803"/>
    <w:rsid w:val="001B4621"/>
    <w:rsid w:val="001B4BE8"/>
    <w:rsid w:val="001B55C6"/>
    <w:rsid w:val="001B65B5"/>
    <w:rsid w:val="001C0602"/>
    <w:rsid w:val="001C073F"/>
    <w:rsid w:val="001C0791"/>
    <w:rsid w:val="001C09B1"/>
    <w:rsid w:val="001C13AD"/>
    <w:rsid w:val="001C1B3B"/>
    <w:rsid w:val="001C2AFD"/>
    <w:rsid w:val="001C2EE7"/>
    <w:rsid w:val="001C357C"/>
    <w:rsid w:val="001C3D4D"/>
    <w:rsid w:val="001C3D9F"/>
    <w:rsid w:val="001C40D3"/>
    <w:rsid w:val="001C6C6C"/>
    <w:rsid w:val="001C7250"/>
    <w:rsid w:val="001C7A41"/>
    <w:rsid w:val="001D01A4"/>
    <w:rsid w:val="001D0270"/>
    <w:rsid w:val="001D1EBA"/>
    <w:rsid w:val="001D2629"/>
    <w:rsid w:val="001D2712"/>
    <w:rsid w:val="001D4437"/>
    <w:rsid w:val="001D61F5"/>
    <w:rsid w:val="001D6927"/>
    <w:rsid w:val="001D76A3"/>
    <w:rsid w:val="001D7D3A"/>
    <w:rsid w:val="001E01C7"/>
    <w:rsid w:val="001E1AC3"/>
    <w:rsid w:val="001E252F"/>
    <w:rsid w:val="001E710D"/>
    <w:rsid w:val="001F0069"/>
    <w:rsid w:val="001F06B3"/>
    <w:rsid w:val="001F08CA"/>
    <w:rsid w:val="001F222D"/>
    <w:rsid w:val="001F2E13"/>
    <w:rsid w:val="001F636B"/>
    <w:rsid w:val="001F64BF"/>
    <w:rsid w:val="001F697B"/>
    <w:rsid w:val="001F7BCD"/>
    <w:rsid w:val="00200BBE"/>
    <w:rsid w:val="0020102F"/>
    <w:rsid w:val="0020109C"/>
    <w:rsid w:val="002012E1"/>
    <w:rsid w:val="00201FA1"/>
    <w:rsid w:val="00202291"/>
    <w:rsid w:val="00203C10"/>
    <w:rsid w:val="00205943"/>
    <w:rsid w:val="00205B0A"/>
    <w:rsid w:val="002069E9"/>
    <w:rsid w:val="002072E2"/>
    <w:rsid w:val="002077F5"/>
    <w:rsid w:val="0021009D"/>
    <w:rsid w:val="0021061F"/>
    <w:rsid w:val="00211467"/>
    <w:rsid w:val="00211613"/>
    <w:rsid w:val="002119DA"/>
    <w:rsid w:val="00212BC6"/>
    <w:rsid w:val="00212D12"/>
    <w:rsid w:val="00212EB4"/>
    <w:rsid w:val="00213BA5"/>
    <w:rsid w:val="00215365"/>
    <w:rsid w:val="00215497"/>
    <w:rsid w:val="002166D8"/>
    <w:rsid w:val="00220301"/>
    <w:rsid w:val="002208F6"/>
    <w:rsid w:val="00220D1E"/>
    <w:rsid w:val="00221898"/>
    <w:rsid w:val="0022212B"/>
    <w:rsid w:val="00222CD0"/>
    <w:rsid w:val="002235CA"/>
    <w:rsid w:val="00223D8A"/>
    <w:rsid w:val="002241C0"/>
    <w:rsid w:val="002243E4"/>
    <w:rsid w:val="00224EB2"/>
    <w:rsid w:val="0022670F"/>
    <w:rsid w:val="00227164"/>
    <w:rsid w:val="00231A7C"/>
    <w:rsid w:val="00232903"/>
    <w:rsid w:val="00232CFE"/>
    <w:rsid w:val="00233374"/>
    <w:rsid w:val="00233F51"/>
    <w:rsid w:val="00235D93"/>
    <w:rsid w:val="0024059A"/>
    <w:rsid w:val="00242A4F"/>
    <w:rsid w:val="002460D7"/>
    <w:rsid w:val="0024707E"/>
    <w:rsid w:val="00250617"/>
    <w:rsid w:val="002512DC"/>
    <w:rsid w:val="00254E26"/>
    <w:rsid w:val="00255282"/>
    <w:rsid w:val="0026210A"/>
    <w:rsid w:val="0026255E"/>
    <w:rsid w:val="002630DE"/>
    <w:rsid w:val="00264968"/>
    <w:rsid w:val="00266C98"/>
    <w:rsid w:val="00270107"/>
    <w:rsid w:val="00271478"/>
    <w:rsid w:val="00271F43"/>
    <w:rsid w:val="00275C51"/>
    <w:rsid w:val="00276357"/>
    <w:rsid w:val="00277749"/>
    <w:rsid w:val="0028134E"/>
    <w:rsid w:val="00281672"/>
    <w:rsid w:val="00282334"/>
    <w:rsid w:val="002831A6"/>
    <w:rsid w:val="002844B9"/>
    <w:rsid w:val="0028463C"/>
    <w:rsid w:val="00285020"/>
    <w:rsid w:val="0028575B"/>
    <w:rsid w:val="002858E1"/>
    <w:rsid w:val="00287DAA"/>
    <w:rsid w:val="002902C0"/>
    <w:rsid w:val="002908DF"/>
    <w:rsid w:val="002914EC"/>
    <w:rsid w:val="002923B8"/>
    <w:rsid w:val="00292DC5"/>
    <w:rsid w:val="00293782"/>
    <w:rsid w:val="00294C36"/>
    <w:rsid w:val="002958A6"/>
    <w:rsid w:val="002965A4"/>
    <w:rsid w:val="00297553"/>
    <w:rsid w:val="00297C34"/>
    <w:rsid w:val="002A0311"/>
    <w:rsid w:val="002A05A3"/>
    <w:rsid w:val="002A1C36"/>
    <w:rsid w:val="002A33DF"/>
    <w:rsid w:val="002A37B1"/>
    <w:rsid w:val="002A3E14"/>
    <w:rsid w:val="002A4C20"/>
    <w:rsid w:val="002A5270"/>
    <w:rsid w:val="002A52DC"/>
    <w:rsid w:val="002A602C"/>
    <w:rsid w:val="002A648F"/>
    <w:rsid w:val="002A7A45"/>
    <w:rsid w:val="002B0262"/>
    <w:rsid w:val="002B0C85"/>
    <w:rsid w:val="002B11FE"/>
    <w:rsid w:val="002B1B1D"/>
    <w:rsid w:val="002B2CA0"/>
    <w:rsid w:val="002B35F9"/>
    <w:rsid w:val="002B3A69"/>
    <w:rsid w:val="002B3A95"/>
    <w:rsid w:val="002B65E4"/>
    <w:rsid w:val="002B69DC"/>
    <w:rsid w:val="002B760D"/>
    <w:rsid w:val="002B7CFF"/>
    <w:rsid w:val="002C26C2"/>
    <w:rsid w:val="002C5437"/>
    <w:rsid w:val="002C5738"/>
    <w:rsid w:val="002C5B11"/>
    <w:rsid w:val="002C7F1D"/>
    <w:rsid w:val="002D155D"/>
    <w:rsid w:val="002D1999"/>
    <w:rsid w:val="002D2992"/>
    <w:rsid w:val="002D34CB"/>
    <w:rsid w:val="002D3DC5"/>
    <w:rsid w:val="002D491D"/>
    <w:rsid w:val="002D4BFF"/>
    <w:rsid w:val="002D4D91"/>
    <w:rsid w:val="002D5BE2"/>
    <w:rsid w:val="002D6172"/>
    <w:rsid w:val="002D629F"/>
    <w:rsid w:val="002D730D"/>
    <w:rsid w:val="002E0460"/>
    <w:rsid w:val="002E2134"/>
    <w:rsid w:val="002E2245"/>
    <w:rsid w:val="002E35A8"/>
    <w:rsid w:val="002E3885"/>
    <w:rsid w:val="002E3DEE"/>
    <w:rsid w:val="002E4E45"/>
    <w:rsid w:val="002E5BB9"/>
    <w:rsid w:val="002E6811"/>
    <w:rsid w:val="002F03BC"/>
    <w:rsid w:val="002F2FD5"/>
    <w:rsid w:val="002F3C65"/>
    <w:rsid w:val="002F4730"/>
    <w:rsid w:val="002F69A3"/>
    <w:rsid w:val="002F7E0F"/>
    <w:rsid w:val="003003BB"/>
    <w:rsid w:val="00301425"/>
    <w:rsid w:val="003022D3"/>
    <w:rsid w:val="0030323E"/>
    <w:rsid w:val="003034AD"/>
    <w:rsid w:val="003039FA"/>
    <w:rsid w:val="00303A46"/>
    <w:rsid w:val="0030469E"/>
    <w:rsid w:val="00305120"/>
    <w:rsid w:val="003066AC"/>
    <w:rsid w:val="00306B81"/>
    <w:rsid w:val="003077B2"/>
    <w:rsid w:val="00310B33"/>
    <w:rsid w:val="00310B5B"/>
    <w:rsid w:val="00311028"/>
    <w:rsid w:val="00313619"/>
    <w:rsid w:val="003148D5"/>
    <w:rsid w:val="00314FDD"/>
    <w:rsid w:val="00315A90"/>
    <w:rsid w:val="00317002"/>
    <w:rsid w:val="00320AB5"/>
    <w:rsid w:val="0032148D"/>
    <w:rsid w:val="003216DE"/>
    <w:rsid w:val="00321DA1"/>
    <w:rsid w:val="00323CA1"/>
    <w:rsid w:val="0032542E"/>
    <w:rsid w:val="00325A8A"/>
    <w:rsid w:val="00325B5F"/>
    <w:rsid w:val="00325DBB"/>
    <w:rsid w:val="003263CA"/>
    <w:rsid w:val="00327332"/>
    <w:rsid w:val="003279F9"/>
    <w:rsid w:val="00330177"/>
    <w:rsid w:val="00331492"/>
    <w:rsid w:val="003316CD"/>
    <w:rsid w:val="00332B51"/>
    <w:rsid w:val="0033438D"/>
    <w:rsid w:val="003351FD"/>
    <w:rsid w:val="00335787"/>
    <w:rsid w:val="00335EA7"/>
    <w:rsid w:val="00336114"/>
    <w:rsid w:val="00337662"/>
    <w:rsid w:val="00340A4F"/>
    <w:rsid w:val="00342309"/>
    <w:rsid w:val="00342B1B"/>
    <w:rsid w:val="00342F0A"/>
    <w:rsid w:val="00343A40"/>
    <w:rsid w:val="003447C8"/>
    <w:rsid w:val="00344BC9"/>
    <w:rsid w:val="00345103"/>
    <w:rsid w:val="00345B32"/>
    <w:rsid w:val="00346BBF"/>
    <w:rsid w:val="003470C2"/>
    <w:rsid w:val="003501D7"/>
    <w:rsid w:val="00350604"/>
    <w:rsid w:val="0035106E"/>
    <w:rsid w:val="00351A12"/>
    <w:rsid w:val="00354592"/>
    <w:rsid w:val="00356F0C"/>
    <w:rsid w:val="00357059"/>
    <w:rsid w:val="00357FF3"/>
    <w:rsid w:val="003610A4"/>
    <w:rsid w:val="00361237"/>
    <w:rsid w:val="0036420C"/>
    <w:rsid w:val="00365620"/>
    <w:rsid w:val="00365FA2"/>
    <w:rsid w:val="003662A5"/>
    <w:rsid w:val="00367163"/>
    <w:rsid w:val="00367FF1"/>
    <w:rsid w:val="00371A0C"/>
    <w:rsid w:val="00372031"/>
    <w:rsid w:val="003721E8"/>
    <w:rsid w:val="00372B2A"/>
    <w:rsid w:val="00374C3B"/>
    <w:rsid w:val="00375708"/>
    <w:rsid w:val="00376669"/>
    <w:rsid w:val="00377094"/>
    <w:rsid w:val="00377254"/>
    <w:rsid w:val="003778D9"/>
    <w:rsid w:val="003813D2"/>
    <w:rsid w:val="003828DC"/>
    <w:rsid w:val="00383091"/>
    <w:rsid w:val="00384331"/>
    <w:rsid w:val="003846DF"/>
    <w:rsid w:val="00385071"/>
    <w:rsid w:val="00385077"/>
    <w:rsid w:val="00385916"/>
    <w:rsid w:val="00385C0B"/>
    <w:rsid w:val="00386439"/>
    <w:rsid w:val="003866D8"/>
    <w:rsid w:val="00386B96"/>
    <w:rsid w:val="003871EC"/>
    <w:rsid w:val="00390CDD"/>
    <w:rsid w:val="00391D8E"/>
    <w:rsid w:val="00393C8F"/>
    <w:rsid w:val="003942EE"/>
    <w:rsid w:val="00397179"/>
    <w:rsid w:val="003974F8"/>
    <w:rsid w:val="0039781C"/>
    <w:rsid w:val="003A4279"/>
    <w:rsid w:val="003A47EE"/>
    <w:rsid w:val="003A4CEF"/>
    <w:rsid w:val="003A50DF"/>
    <w:rsid w:val="003A5315"/>
    <w:rsid w:val="003A557D"/>
    <w:rsid w:val="003A5624"/>
    <w:rsid w:val="003A6D9A"/>
    <w:rsid w:val="003A7DD7"/>
    <w:rsid w:val="003B0ADC"/>
    <w:rsid w:val="003B170C"/>
    <w:rsid w:val="003B27CE"/>
    <w:rsid w:val="003B4261"/>
    <w:rsid w:val="003B5E6B"/>
    <w:rsid w:val="003B7DCF"/>
    <w:rsid w:val="003C0E37"/>
    <w:rsid w:val="003C2BAE"/>
    <w:rsid w:val="003C2FCE"/>
    <w:rsid w:val="003C5A68"/>
    <w:rsid w:val="003C600F"/>
    <w:rsid w:val="003C65FE"/>
    <w:rsid w:val="003D1CA2"/>
    <w:rsid w:val="003D2BAC"/>
    <w:rsid w:val="003D4A40"/>
    <w:rsid w:val="003D68E1"/>
    <w:rsid w:val="003D6DD8"/>
    <w:rsid w:val="003D79F1"/>
    <w:rsid w:val="003E07EA"/>
    <w:rsid w:val="003E0D19"/>
    <w:rsid w:val="003E0FC4"/>
    <w:rsid w:val="003E27A6"/>
    <w:rsid w:val="003E3580"/>
    <w:rsid w:val="003E3753"/>
    <w:rsid w:val="003E39A0"/>
    <w:rsid w:val="003E455B"/>
    <w:rsid w:val="003E65A1"/>
    <w:rsid w:val="003E6C45"/>
    <w:rsid w:val="003E7161"/>
    <w:rsid w:val="003E734D"/>
    <w:rsid w:val="003E7485"/>
    <w:rsid w:val="003E7966"/>
    <w:rsid w:val="003F11AA"/>
    <w:rsid w:val="003F256A"/>
    <w:rsid w:val="003F5BD5"/>
    <w:rsid w:val="003F5F1B"/>
    <w:rsid w:val="003F7BC1"/>
    <w:rsid w:val="003F7E95"/>
    <w:rsid w:val="00402847"/>
    <w:rsid w:val="00402D19"/>
    <w:rsid w:val="00404BD5"/>
    <w:rsid w:val="0040597D"/>
    <w:rsid w:val="00405B5C"/>
    <w:rsid w:val="00405FAA"/>
    <w:rsid w:val="00406768"/>
    <w:rsid w:val="00406DA2"/>
    <w:rsid w:val="00410F1C"/>
    <w:rsid w:val="00411134"/>
    <w:rsid w:val="00411EE5"/>
    <w:rsid w:val="00413604"/>
    <w:rsid w:val="00413E9F"/>
    <w:rsid w:val="00415543"/>
    <w:rsid w:val="00415810"/>
    <w:rsid w:val="00416521"/>
    <w:rsid w:val="00416923"/>
    <w:rsid w:val="00416AC8"/>
    <w:rsid w:val="0041792C"/>
    <w:rsid w:val="004212E2"/>
    <w:rsid w:val="0042180F"/>
    <w:rsid w:val="004222D8"/>
    <w:rsid w:val="00422E89"/>
    <w:rsid w:val="00423C4C"/>
    <w:rsid w:val="00423FE1"/>
    <w:rsid w:val="004240F0"/>
    <w:rsid w:val="00426129"/>
    <w:rsid w:val="00426B7E"/>
    <w:rsid w:val="0042791F"/>
    <w:rsid w:val="00427A09"/>
    <w:rsid w:val="0043132C"/>
    <w:rsid w:val="00432E5D"/>
    <w:rsid w:val="00432F60"/>
    <w:rsid w:val="00433A9C"/>
    <w:rsid w:val="004346D9"/>
    <w:rsid w:val="00436834"/>
    <w:rsid w:val="00437530"/>
    <w:rsid w:val="004414D4"/>
    <w:rsid w:val="00441E97"/>
    <w:rsid w:val="004443B3"/>
    <w:rsid w:val="00445464"/>
    <w:rsid w:val="00446965"/>
    <w:rsid w:val="00447165"/>
    <w:rsid w:val="00447610"/>
    <w:rsid w:val="004510E7"/>
    <w:rsid w:val="00451AA9"/>
    <w:rsid w:val="004520C0"/>
    <w:rsid w:val="00452343"/>
    <w:rsid w:val="004556F6"/>
    <w:rsid w:val="00456949"/>
    <w:rsid w:val="004603DE"/>
    <w:rsid w:val="00460706"/>
    <w:rsid w:val="0046293F"/>
    <w:rsid w:val="00463E5A"/>
    <w:rsid w:val="004665E1"/>
    <w:rsid w:val="004710EA"/>
    <w:rsid w:val="0047179A"/>
    <w:rsid w:val="00471B30"/>
    <w:rsid w:val="00474F5E"/>
    <w:rsid w:val="00475106"/>
    <w:rsid w:val="00481240"/>
    <w:rsid w:val="004813C1"/>
    <w:rsid w:val="00481D3D"/>
    <w:rsid w:val="00482058"/>
    <w:rsid w:val="00483AAC"/>
    <w:rsid w:val="00484AA1"/>
    <w:rsid w:val="00485076"/>
    <w:rsid w:val="0048564D"/>
    <w:rsid w:val="004860BB"/>
    <w:rsid w:val="00486AF5"/>
    <w:rsid w:val="00487692"/>
    <w:rsid w:val="0049026F"/>
    <w:rsid w:val="004937E0"/>
    <w:rsid w:val="00493DF2"/>
    <w:rsid w:val="00494532"/>
    <w:rsid w:val="0049495C"/>
    <w:rsid w:val="004963B2"/>
    <w:rsid w:val="004A269C"/>
    <w:rsid w:val="004A325E"/>
    <w:rsid w:val="004A4891"/>
    <w:rsid w:val="004A5F36"/>
    <w:rsid w:val="004A5F6C"/>
    <w:rsid w:val="004A6084"/>
    <w:rsid w:val="004A60D3"/>
    <w:rsid w:val="004B0354"/>
    <w:rsid w:val="004B0C49"/>
    <w:rsid w:val="004B1A2B"/>
    <w:rsid w:val="004B1C8A"/>
    <w:rsid w:val="004B359A"/>
    <w:rsid w:val="004B4DDD"/>
    <w:rsid w:val="004B74BF"/>
    <w:rsid w:val="004C061E"/>
    <w:rsid w:val="004C07C9"/>
    <w:rsid w:val="004C0E35"/>
    <w:rsid w:val="004C1C5E"/>
    <w:rsid w:val="004C35F4"/>
    <w:rsid w:val="004C36A4"/>
    <w:rsid w:val="004C45FF"/>
    <w:rsid w:val="004C65EB"/>
    <w:rsid w:val="004C69C6"/>
    <w:rsid w:val="004C724C"/>
    <w:rsid w:val="004D0EEB"/>
    <w:rsid w:val="004D1535"/>
    <w:rsid w:val="004D1C7A"/>
    <w:rsid w:val="004D4E2B"/>
    <w:rsid w:val="004D58B6"/>
    <w:rsid w:val="004D5D72"/>
    <w:rsid w:val="004D61DD"/>
    <w:rsid w:val="004D7096"/>
    <w:rsid w:val="004E0B5A"/>
    <w:rsid w:val="004E14C8"/>
    <w:rsid w:val="004E416C"/>
    <w:rsid w:val="004E500D"/>
    <w:rsid w:val="004E5317"/>
    <w:rsid w:val="004E67F2"/>
    <w:rsid w:val="004E7764"/>
    <w:rsid w:val="004F0227"/>
    <w:rsid w:val="004F0413"/>
    <w:rsid w:val="004F0761"/>
    <w:rsid w:val="004F10DC"/>
    <w:rsid w:val="004F201C"/>
    <w:rsid w:val="004F2272"/>
    <w:rsid w:val="004F3057"/>
    <w:rsid w:val="004F32DF"/>
    <w:rsid w:val="004F5E23"/>
    <w:rsid w:val="004F63A5"/>
    <w:rsid w:val="004F7E77"/>
    <w:rsid w:val="00501246"/>
    <w:rsid w:val="00502A29"/>
    <w:rsid w:val="00504630"/>
    <w:rsid w:val="00505430"/>
    <w:rsid w:val="0050571E"/>
    <w:rsid w:val="00505881"/>
    <w:rsid w:val="005067F3"/>
    <w:rsid w:val="00506F71"/>
    <w:rsid w:val="00507AC6"/>
    <w:rsid w:val="005110D3"/>
    <w:rsid w:val="005112FF"/>
    <w:rsid w:val="00511784"/>
    <w:rsid w:val="00511DD5"/>
    <w:rsid w:val="00511FD9"/>
    <w:rsid w:val="005122B2"/>
    <w:rsid w:val="005125C8"/>
    <w:rsid w:val="00512B75"/>
    <w:rsid w:val="00515DA4"/>
    <w:rsid w:val="00515FDA"/>
    <w:rsid w:val="00516929"/>
    <w:rsid w:val="00517165"/>
    <w:rsid w:val="0052041F"/>
    <w:rsid w:val="00520D47"/>
    <w:rsid w:val="0052207F"/>
    <w:rsid w:val="00522189"/>
    <w:rsid w:val="00523DF8"/>
    <w:rsid w:val="005246AA"/>
    <w:rsid w:val="005254CC"/>
    <w:rsid w:val="00526CA6"/>
    <w:rsid w:val="005276A6"/>
    <w:rsid w:val="0052798C"/>
    <w:rsid w:val="00530320"/>
    <w:rsid w:val="00530455"/>
    <w:rsid w:val="00530B7A"/>
    <w:rsid w:val="00531756"/>
    <w:rsid w:val="00532716"/>
    <w:rsid w:val="00532725"/>
    <w:rsid w:val="00532B12"/>
    <w:rsid w:val="00532F4A"/>
    <w:rsid w:val="0053313C"/>
    <w:rsid w:val="00534918"/>
    <w:rsid w:val="00534E8F"/>
    <w:rsid w:val="00535323"/>
    <w:rsid w:val="0053625B"/>
    <w:rsid w:val="005370BB"/>
    <w:rsid w:val="0053723B"/>
    <w:rsid w:val="00537880"/>
    <w:rsid w:val="00540578"/>
    <w:rsid w:val="00540A61"/>
    <w:rsid w:val="005412CC"/>
    <w:rsid w:val="00541448"/>
    <w:rsid w:val="00541A7D"/>
    <w:rsid w:val="00541B46"/>
    <w:rsid w:val="00542929"/>
    <w:rsid w:val="005436D9"/>
    <w:rsid w:val="00543B28"/>
    <w:rsid w:val="00545DBD"/>
    <w:rsid w:val="00545EB7"/>
    <w:rsid w:val="00546448"/>
    <w:rsid w:val="00546622"/>
    <w:rsid w:val="00546CDC"/>
    <w:rsid w:val="00546CF7"/>
    <w:rsid w:val="005478E3"/>
    <w:rsid w:val="00547AD8"/>
    <w:rsid w:val="00547C61"/>
    <w:rsid w:val="00547C75"/>
    <w:rsid w:val="00547D1F"/>
    <w:rsid w:val="00552506"/>
    <w:rsid w:val="00552A47"/>
    <w:rsid w:val="00552C9D"/>
    <w:rsid w:val="005537A2"/>
    <w:rsid w:val="00553C70"/>
    <w:rsid w:val="005546EA"/>
    <w:rsid w:val="00554F8F"/>
    <w:rsid w:val="0056076C"/>
    <w:rsid w:val="00560B34"/>
    <w:rsid w:val="00561041"/>
    <w:rsid w:val="005615A1"/>
    <w:rsid w:val="00561949"/>
    <w:rsid w:val="00561E78"/>
    <w:rsid w:val="00563141"/>
    <w:rsid w:val="0056355F"/>
    <w:rsid w:val="00563C06"/>
    <w:rsid w:val="00566447"/>
    <w:rsid w:val="0056692A"/>
    <w:rsid w:val="00566C6D"/>
    <w:rsid w:val="005672EB"/>
    <w:rsid w:val="00570436"/>
    <w:rsid w:val="00570629"/>
    <w:rsid w:val="0057141C"/>
    <w:rsid w:val="00571567"/>
    <w:rsid w:val="00571E6D"/>
    <w:rsid w:val="00572FB4"/>
    <w:rsid w:val="005746BB"/>
    <w:rsid w:val="00574B25"/>
    <w:rsid w:val="00575C73"/>
    <w:rsid w:val="005762BE"/>
    <w:rsid w:val="005767B8"/>
    <w:rsid w:val="0057709E"/>
    <w:rsid w:val="005772F3"/>
    <w:rsid w:val="005775E1"/>
    <w:rsid w:val="0057773B"/>
    <w:rsid w:val="00577E5B"/>
    <w:rsid w:val="005817E4"/>
    <w:rsid w:val="00581C2F"/>
    <w:rsid w:val="00582C83"/>
    <w:rsid w:val="00583D5C"/>
    <w:rsid w:val="00583E11"/>
    <w:rsid w:val="00584F02"/>
    <w:rsid w:val="00585006"/>
    <w:rsid w:val="005863D3"/>
    <w:rsid w:val="00586642"/>
    <w:rsid w:val="00586C01"/>
    <w:rsid w:val="00593C5C"/>
    <w:rsid w:val="00594DF7"/>
    <w:rsid w:val="005950C8"/>
    <w:rsid w:val="0059523E"/>
    <w:rsid w:val="005966A4"/>
    <w:rsid w:val="00597224"/>
    <w:rsid w:val="00597869"/>
    <w:rsid w:val="005A01B6"/>
    <w:rsid w:val="005A2065"/>
    <w:rsid w:val="005A300D"/>
    <w:rsid w:val="005A37C1"/>
    <w:rsid w:val="005A51A1"/>
    <w:rsid w:val="005A54D2"/>
    <w:rsid w:val="005A7AA7"/>
    <w:rsid w:val="005B318A"/>
    <w:rsid w:val="005B4B85"/>
    <w:rsid w:val="005B549D"/>
    <w:rsid w:val="005B5EF7"/>
    <w:rsid w:val="005B64C5"/>
    <w:rsid w:val="005B672D"/>
    <w:rsid w:val="005B6D55"/>
    <w:rsid w:val="005C0E94"/>
    <w:rsid w:val="005C17F9"/>
    <w:rsid w:val="005C3189"/>
    <w:rsid w:val="005C44A6"/>
    <w:rsid w:val="005C4769"/>
    <w:rsid w:val="005C4ACA"/>
    <w:rsid w:val="005C5370"/>
    <w:rsid w:val="005D06B5"/>
    <w:rsid w:val="005D071A"/>
    <w:rsid w:val="005D0F0D"/>
    <w:rsid w:val="005D153D"/>
    <w:rsid w:val="005D2AFC"/>
    <w:rsid w:val="005D2B36"/>
    <w:rsid w:val="005D36D7"/>
    <w:rsid w:val="005D3C8E"/>
    <w:rsid w:val="005D5879"/>
    <w:rsid w:val="005D62DD"/>
    <w:rsid w:val="005D6916"/>
    <w:rsid w:val="005D75D9"/>
    <w:rsid w:val="005E05FC"/>
    <w:rsid w:val="005E0EEA"/>
    <w:rsid w:val="005E15A1"/>
    <w:rsid w:val="005E15B6"/>
    <w:rsid w:val="005E27E9"/>
    <w:rsid w:val="005E2F2F"/>
    <w:rsid w:val="005E3DA9"/>
    <w:rsid w:val="005E407F"/>
    <w:rsid w:val="005E4C81"/>
    <w:rsid w:val="005E5D03"/>
    <w:rsid w:val="005E6C7D"/>
    <w:rsid w:val="005F1286"/>
    <w:rsid w:val="005F1605"/>
    <w:rsid w:val="005F1CA6"/>
    <w:rsid w:val="005F3528"/>
    <w:rsid w:val="005F421A"/>
    <w:rsid w:val="005F4263"/>
    <w:rsid w:val="005F4679"/>
    <w:rsid w:val="005F51B7"/>
    <w:rsid w:val="006004C6"/>
    <w:rsid w:val="00600CBF"/>
    <w:rsid w:val="00601452"/>
    <w:rsid w:val="00601F4A"/>
    <w:rsid w:val="006036C0"/>
    <w:rsid w:val="00603882"/>
    <w:rsid w:val="00603915"/>
    <w:rsid w:val="006057C2"/>
    <w:rsid w:val="00605D89"/>
    <w:rsid w:val="00607AB1"/>
    <w:rsid w:val="00612D81"/>
    <w:rsid w:val="00613442"/>
    <w:rsid w:val="00614B1B"/>
    <w:rsid w:val="006166B3"/>
    <w:rsid w:val="00621EA2"/>
    <w:rsid w:val="006226AF"/>
    <w:rsid w:val="0062277F"/>
    <w:rsid w:val="00622A7E"/>
    <w:rsid w:val="00622F1C"/>
    <w:rsid w:val="00623587"/>
    <w:rsid w:val="0062370B"/>
    <w:rsid w:val="0062498F"/>
    <w:rsid w:val="00624A60"/>
    <w:rsid w:val="006277B5"/>
    <w:rsid w:val="00630196"/>
    <w:rsid w:val="0063070B"/>
    <w:rsid w:val="00631337"/>
    <w:rsid w:val="006334EA"/>
    <w:rsid w:val="00636C70"/>
    <w:rsid w:val="00640EE6"/>
    <w:rsid w:val="006410B2"/>
    <w:rsid w:val="006418E5"/>
    <w:rsid w:val="00641A82"/>
    <w:rsid w:val="006426BB"/>
    <w:rsid w:val="0064279B"/>
    <w:rsid w:val="006435D4"/>
    <w:rsid w:val="006446F9"/>
    <w:rsid w:val="006448DC"/>
    <w:rsid w:val="0065046A"/>
    <w:rsid w:val="00650CC6"/>
    <w:rsid w:val="0065128A"/>
    <w:rsid w:val="00651A23"/>
    <w:rsid w:val="0065465B"/>
    <w:rsid w:val="00654BCA"/>
    <w:rsid w:val="00654CD3"/>
    <w:rsid w:val="00654F66"/>
    <w:rsid w:val="00655480"/>
    <w:rsid w:val="00655C52"/>
    <w:rsid w:val="006561DF"/>
    <w:rsid w:val="0066004C"/>
    <w:rsid w:val="00664BFA"/>
    <w:rsid w:val="00664E15"/>
    <w:rsid w:val="0066546B"/>
    <w:rsid w:val="006655CD"/>
    <w:rsid w:val="00665D8E"/>
    <w:rsid w:val="006663F1"/>
    <w:rsid w:val="00666757"/>
    <w:rsid w:val="00667F55"/>
    <w:rsid w:val="00667F5C"/>
    <w:rsid w:val="0067231B"/>
    <w:rsid w:val="00677037"/>
    <w:rsid w:val="00677A32"/>
    <w:rsid w:val="0068086C"/>
    <w:rsid w:val="00680D5D"/>
    <w:rsid w:val="00681A3E"/>
    <w:rsid w:val="00682A5E"/>
    <w:rsid w:val="00682BF0"/>
    <w:rsid w:val="006836C0"/>
    <w:rsid w:val="00683E3D"/>
    <w:rsid w:val="00683E92"/>
    <w:rsid w:val="00690488"/>
    <w:rsid w:val="00690A41"/>
    <w:rsid w:val="006916A2"/>
    <w:rsid w:val="00693771"/>
    <w:rsid w:val="00693860"/>
    <w:rsid w:val="00694550"/>
    <w:rsid w:val="0069456A"/>
    <w:rsid w:val="00694873"/>
    <w:rsid w:val="006957AE"/>
    <w:rsid w:val="006958D9"/>
    <w:rsid w:val="0069676C"/>
    <w:rsid w:val="00696F87"/>
    <w:rsid w:val="00697331"/>
    <w:rsid w:val="006976E4"/>
    <w:rsid w:val="0069798F"/>
    <w:rsid w:val="006A0AE1"/>
    <w:rsid w:val="006A1BA7"/>
    <w:rsid w:val="006A29CD"/>
    <w:rsid w:val="006A36C1"/>
    <w:rsid w:val="006A3F6C"/>
    <w:rsid w:val="006A4431"/>
    <w:rsid w:val="006A6185"/>
    <w:rsid w:val="006A68A4"/>
    <w:rsid w:val="006A6B27"/>
    <w:rsid w:val="006A7E46"/>
    <w:rsid w:val="006B1758"/>
    <w:rsid w:val="006B3576"/>
    <w:rsid w:val="006B47AF"/>
    <w:rsid w:val="006B48F7"/>
    <w:rsid w:val="006B5513"/>
    <w:rsid w:val="006B5AEA"/>
    <w:rsid w:val="006B6AB2"/>
    <w:rsid w:val="006B6DCF"/>
    <w:rsid w:val="006B6F8E"/>
    <w:rsid w:val="006B7372"/>
    <w:rsid w:val="006B7839"/>
    <w:rsid w:val="006C077D"/>
    <w:rsid w:val="006C1531"/>
    <w:rsid w:val="006C1B30"/>
    <w:rsid w:val="006C20FB"/>
    <w:rsid w:val="006C3E4E"/>
    <w:rsid w:val="006C42E6"/>
    <w:rsid w:val="006C453F"/>
    <w:rsid w:val="006C45A9"/>
    <w:rsid w:val="006C45EC"/>
    <w:rsid w:val="006C4E12"/>
    <w:rsid w:val="006C51C2"/>
    <w:rsid w:val="006C5641"/>
    <w:rsid w:val="006C6B7E"/>
    <w:rsid w:val="006C7383"/>
    <w:rsid w:val="006C7CE1"/>
    <w:rsid w:val="006D031D"/>
    <w:rsid w:val="006D09B0"/>
    <w:rsid w:val="006D1CD8"/>
    <w:rsid w:val="006D2007"/>
    <w:rsid w:val="006D28B4"/>
    <w:rsid w:val="006D2B34"/>
    <w:rsid w:val="006D44D4"/>
    <w:rsid w:val="006D4601"/>
    <w:rsid w:val="006D4EA4"/>
    <w:rsid w:val="006D5253"/>
    <w:rsid w:val="006D5F9F"/>
    <w:rsid w:val="006D72E5"/>
    <w:rsid w:val="006D7ED1"/>
    <w:rsid w:val="006E0FE5"/>
    <w:rsid w:val="006E58ED"/>
    <w:rsid w:val="006E60A7"/>
    <w:rsid w:val="006E6692"/>
    <w:rsid w:val="006E674B"/>
    <w:rsid w:val="006E69B8"/>
    <w:rsid w:val="006F1225"/>
    <w:rsid w:val="006F22AE"/>
    <w:rsid w:val="006F2EFF"/>
    <w:rsid w:val="006F31B8"/>
    <w:rsid w:val="006F33F3"/>
    <w:rsid w:val="006F441E"/>
    <w:rsid w:val="006F661A"/>
    <w:rsid w:val="006F7B01"/>
    <w:rsid w:val="006F7C42"/>
    <w:rsid w:val="00700007"/>
    <w:rsid w:val="00700221"/>
    <w:rsid w:val="007020A0"/>
    <w:rsid w:val="007024DC"/>
    <w:rsid w:val="00703BCB"/>
    <w:rsid w:val="00706AC9"/>
    <w:rsid w:val="00706CF8"/>
    <w:rsid w:val="00706D28"/>
    <w:rsid w:val="00707432"/>
    <w:rsid w:val="00707AA9"/>
    <w:rsid w:val="00707EF0"/>
    <w:rsid w:val="00710347"/>
    <w:rsid w:val="00711CCD"/>
    <w:rsid w:val="00713A27"/>
    <w:rsid w:val="00714F33"/>
    <w:rsid w:val="00714F3E"/>
    <w:rsid w:val="007154D8"/>
    <w:rsid w:val="00716199"/>
    <w:rsid w:val="00716712"/>
    <w:rsid w:val="007219A1"/>
    <w:rsid w:val="00722FB7"/>
    <w:rsid w:val="00723FBC"/>
    <w:rsid w:val="0072490A"/>
    <w:rsid w:val="0072540C"/>
    <w:rsid w:val="00725ED2"/>
    <w:rsid w:val="007260B1"/>
    <w:rsid w:val="00727037"/>
    <w:rsid w:val="007273E8"/>
    <w:rsid w:val="00727DE9"/>
    <w:rsid w:val="007315A2"/>
    <w:rsid w:val="00733025"/>
    <w:rsid w:val="0073392D"/>
    <w:rsid w:val="00734C97"/>
    <w:rsid w:val="0073500C"/>
    <w:rsid w:val="00735F60"/>
    <w:rsid w:val="0073719B"/>
    <w:rsid w:val="00737790"/>
    <w:rsid w:val="00740891"/>
    <w:rsid w:val="0074155D"/>
    <w:rsid w:val="00743238"/>
    <w:rsid w:val="00744008"/>
    <w:rsid w:val="007444E5"/>
    <w:rsid w:val="007447D2"/>
    <w:rsid w:val="00744F10"/>
    <w:rsid w:val="007451A1"/>
    <w:rsid w:val="007451D1"/>
    <w:rsid w:val="007454B3"/>
    <w:rsid w:val="00746311"/>
    <w:rsid w:val="00747099"/>
    <w:rsid w:val="007470EC"/>
    <w:rsid w:val="0074777A"/>
    <w:rsid w:val="00747E7D"/>
    <w:rsid w:val="007531F0"/>
    <w:rsid w:val="00753696"/>
    <w:rsid w:val="00753B67"/>
    <w:rsid w:val="00754A8C"/>
    <w:rsid w:val="007552B5"/>
    <w:rsid w:val="00755CAC"/>
    <w:rsid w:val="00757BA0"/>
    <w:rsid w:val="00757D14"/>
    <w:rsid w:val="00761166"/>
    <w:rsid w:val="00761F04"/>
    <w:rsid w:val="0076260D"/>
    <w:rsid w:val="0076338E"/>
    <w:rsid w:val="00763D9A"/>
    <w:rsid w:val="0076623D"/>
    <w:rsid w:val="007665C0"/>
    <w:rsid w:val="0076752E"/>
    <w:rsid w:val="00767FE3"/>
    <w:rsid w:val="0077068C"/>
    <w:rsid w:val="00770E69"/>
    <w:rsid w:val="00770F9E"/>
    <w:rsid w:val="0077110B"/>
    <w:rsid w:val="00771A2D"/>
    <w:rsid w:val="0077414E"/>
    <w:rsid w:val="007742E6"/>
    <w:rsid w:val="00775B87"/>
    <w:rsid w:val="0077666D"/>
    <w:rsid w:val="00776EA5"/>
    <w:rsid w:val="00780423"/>
    <w:rsid w:val="007804F1"/>
    <w:rsid w:val="00780CAD"/>
    <w:rsid w:val="007810B0"/>
    <w:rsid w:val="007812D7"/>
    <w:rsid w:val="00781428"/>
    <w:rsid w:val="0078155B"/>
    <w:rsid w:val="007816D6"/>
    <w:rsid w:val="007817B2"/>
    <w:rsid w:val="00791FC8"/>
    <w:rsid w:val="007924FC"/>
    <w:rsid w:val="0079296E"/>
    <w:rsid w:val="00792CD4"/>
    <w:rsid w:val="00792FB3"/>
    <w:rsid w:val="00793617"/>
    <w:rsid w:val="00794F39"/>
    <w:rsid w:val="00796473"/>
    <w:rsid w:val="00796AFC"/>
    <w:rsid w:val="007A00D6"/>
    <w:rsid w:val="007A0CEE"/>
    <w:rsid w:val="007A1203"/>
    <w:rsid w:val="007A1C73"/>
    <w:rsid w:val="007A24D4"/>
    <w:rsid w:val="007A2834"/>
    <w:rsid w:val="007A2D4F"/>
    <w:rsid w:val="007A3F42"/>
    <w:rsid w:val="007A533F"/>
    <w:rsid w:val="007A56B6"/>
    <w:rsid w:val="007A6B60"/>
    <w:rsid w:val="007A7810"/>
    <w:rsid w:val="007A78DA"/>
    <w:rsid w:val="007B146E"/>
    <w:rsid w:val="007B2545"/>
    <w:rsid w:val="007B2FDB"/>
    <w:rsid w:val="007B3954"/>
    <w:rsid w:val="007B477C"/>
    <w:rsid w:val="007B5A15"/>
    <w:rsid w:val="007B600E"/>
    <w:rsid w:val="007B7456"/>
    <w:rsid w:val="007C0DF3"/>
    <w:rsid w:val="007C1848"/>
    <w:rsid w:val="007C2A3B"/>
    <w:rsid w:val="007C3834"/>
    <w:rsid w:val="007C392C"/>
    <w:rsid w:val="007C5762"/>
    <w:rsid w:val="007C729C"/>
    <w:rsid w:val="007D1372"/>
    <w:rsid w:val="007D199E"/>
    <w:rsid w:val="007D3713"/>
    <w:rsid w:val="007D4493"/>
    <w:rsid w:val="007D4669"/>
    <w:rsid w:val="007D743E"/>
    <w:rsid w:val="007E18E1"/>
    <w:rsid w:val="007E2433"/>
    <w:rsid w:val="007E24BF"/>
    <w:rsid w:val="007E2585"/>
    <w:rsid w:val="007E29B2"/>
    <w:rsid w:val="007E3DFB"/>
    <w:rsid w:val="007E3F2C"/>
    <w:rsid w:val="007E4240"/>
    <w:rsid w:val="007E4272"/>
    <w:rsid w:val="007E4FC2"/>
    <w:rsid w:val="007E57F2"/>
    <w:rsid w:val="007E63A8"/>
    <w:rsid w:val="007E78EE"/>
    <w:rsid w:val="007E7D50"/>
    <w:rsid w:val="007E7F5D"/>
    <w:rsid w:val="007F0073"/>
    <w:rsid w:val="007F1D07"/>
    <w:rsid w:val="007F2334"/>
    <w:rsid w:val="007F258C"/>
    <w:rsid w:val="007F5E03"/>
    <w:rsid w:val="007F641A"/>
    <w:rsid w:val="007F6B9C"/>
    <w:rsid w:val="00800555"/>
    <w:rsid w:val="00801482"/>
    <w:rsid w:val="00803804"/>
    <w:rsid w:val="008038B9"/>
    <w:rsid w:val="00803A3F"/>
    <w:rsid w:val="00803B35"/>
    <w:rsid w:val="008066EA"/>
    <w:rsid w:val="008076C5"/>
    <w:rsid w:val="0081116B"/>
    <w:rsid w:val="00812099"/>
    <w:rsid w:val="00813C00"/>
    <w:rsid w:val="00815062"/>
    <w:rsid w:val="00815909"/>
    <w:rsid w:val="00815B77"/>
    <w:rsid w:val="00816060"/>
    <w:rsid w:val="00816BDB"/>
    <w:rsid w:val="008172FF"/>
    <w:rsid w:val="00817397"/>
    <w:rsid w:val="00817970"/>
    <w:rsid w:val="00817C45"/>
    <w:rsid w:val="0082025B"/>
    <w:rsid w:val="00821563"/>
    <w:rsid w:val="00822783"/>
    <w:rsid w:val="00823F7E"/>
    <w:rsid w:val="008252C4"/>
    <w:rsid w:val="00826A26"/>
    <w:rsid w:val="00830FB3"/>
    <w:rsid w:val="0083198E"/>
    <w:rsid w:val="00831D40"/>
    <w:rsid w:val="00832684"/>
    <w:rsid w:val="00832DFD"/>
    <w:rsid w:val="0083304C"/>
    <w:rsid w:val="008343CA"/>
    <w:rsid w:val="00834BDB"/>
    <w:rsid w:val="00834FEB"/>
    <w:rsid w:val="0083766D"/>
    <w:rsid w:val="00837F60"/>
    <w:rsid w:val="00840C2B"/>
    <w:rsid w:val="008420B6"/>
    <w:rsid w:val="00842821"/>
    <w:rsid w:val="00844B08"/>
    <w:rsid w:val="00847099"/>
    <w:rsid w:val="008477CA"/>
    <w:rsid w:val="00847D8A"/>
    <w:rsid w:val="00850B13"/>
    <w:rsid w:val="00850E23"/>
    <w:rsid w:val="00851028"/>
    <w:rsid w:val="00852089"/>
    <w:rsid w:val="00854008"/>
    <w:rsid w:val="00857F93"/>
    <w:rsid w:val="0086015F"/>
    <w:rsid w:val="00860218"/>
    <w:rsid w:val="00860583"/>
    <w:rsid w:val="00861EAD"/>
    <w:rsid w:val="0086282F"/>
    <w:rsid w:val="00864013"/>
    <w:rsid w:val="00864129"/>
    <w:rsid w:val="008663BC"/>
    <w:rsid w:val="00866ACD"/>
    <w:rsid w:val="00866CFE"/>
    <w:rsid w:val="00867526"/>
    <w:rsid w:val="00870029"/>
    <w:rsid w:val="0087118B"/>
    <w:rsid w:val="0087120A"/>
    <w:rsid w:val="00871640"/>
    <w:rsid w:val="00872882"/>
    <w:rsid w:val="00872AA5"/>
    <w:rsid w:val="00873045"/>
    <w:rsid w:val="0087358B"/>
    <w:rsid w:val="00873DF6"/>
    <w:rsid w:val="008743F0"/>
    <w:rsid w:val="00874964"/>
    <w:rsid w:val="00875C45"/>
    <w:rsid w:val="00876032"/>
    <w:rsid w:val="00876BAF"/>
    <w:rsid w:val="008775B0"/>
    <w:rsid w:val="00882D49"/>
    <w:rsid w:val="008836C1"/>
    <w:rsid w:val="00884218"/>
    <w:rsid w:val="008875F8"/>
    <w:rsid w:val="00887752"/>
    <w:rsid w:val="008877F0"/>
    <w:rsid w:val="00890017"/>
    <w:rsid w:val="008903F2"/>
    <w:rsid w:val="00890D41"/>
    <w:rsid w:val="0089155C"/>
    <w:rsid w:val="00892256"/>
    <w:rsid w:val="00892CB0"/>
    <w:rsid w:val="008937FE"/>
    <w:rsid w:val="00894F8D"/>
    <w:rsid w:val="008959EA"/>
    <w:rsid w:val="00895AD5"/>
    <w:rsid w:val="008967C3"/>
    <w:rsid w:val="008A100B"/>
    <w:rsid w:val="008A2283"/>
    <w:rsid w:val="008A2893"/>
    <w:rsid w:val="008A2D09"/>
    <w:rsid w:val="008A72E2"/>
    <w:rsid w:val="008B137F"/>
    <w:rsid w:val="008B401F"/>
    <w:rsid w:val="008B7EAC"/>
    <w:rsid w:val="008C20EC"/>
    <w:rsid w:val="008C28DC"/>
    <w:rsid w:val="008C305C"/>
    <w:rsid w:val="008C3946"/>
    <w:rsid w:val="008C44CF"/>
    <w:rsid w:val="008C4953"/>
    <w:rsid w:val="008C4E43"/>
    <w:rsid w:val="008C621F"/>
    <w:rsid w:val="008C749B"/>
    <w:rsid w:val="008D099A"/>
    <w:rsid w:val="008D1113"/>
    <w:rsid w:val="008D1D29"/>
    <w:rsid w:val="008D299D"/>
    <w:rsid w:val="008D3143"/>
    <w:rsid w:val="008D3D6D"/>
    <w:rsid w:val="008D443E"/>
    <w:rsid w:val="008D4441"/>
    <w:rsid w:val="008D59B3"/>
    <w:rsid w:val="008D7F37"/>
    <w:rsid w:val="008E0A3F"/>
    <w:rsid w:val="008E0BB3"/>
    <w:rsid w:val="008E1B4C"/>
    <w:rsid w:val="008E43E3"/>
    <w:rsid w:val="008E4A4A"/>
    <w:rsid w:val="008E5C3D"/>
    <w:rsid w:val="008E64CB"/>
    <w:rsid w:val="008E76FB"/>
    <w:rsid w:val="008E797A"/>
    <w:rsid w:val="008F090D"/>
    <w:rsid w:val="008F0E21"/>
    <w:rsid w:val="008F1141"/>
    <w:rsid w:val="008F3244"/>
    <w:rsid w:val="008F371B"/>
    <w:rsid w:val="008F372F"/>
    <w:rsid w:val="008F39EA"/>
    <w:rsid w:val="008F4B49"/>
    <w:rsid w:val="008F64F9"/>
    <w:rsid w:val="008F7520"/>
    <w:rsid w:val="0090037B"/>
    <w:rsid w:val="00900677"/>
    <w:rsid w:val="00903C78"/>
    <w:rsid w:val="00903FA5"/>
    <w:rsid w:val="00904BD7"/>
    <w:rsid w:val="00905C8C"/>
    <w:rsid w:val="0090659F"/>
    <w:rsid w:val="00906622"/>
    <w:rsid w:val="00906A4C"/>
    <w:rsid w:val="00906F39"/>
    <w:rsid w:val="00907B60"/>
    <w:rsid w:val="00910447"/>
    <w:rsid w:val="009133B4"/>
    <w:rsid w:val="00913623"/>
    <w:rsid w:val="00913F73"/>
    <w:rsid w:val="009146E3"/>
    <w:rsid w:val="00914D2D"/>
    <w:rsid w:val="00915521"/>
    <w:rsid w:val="00915BEC"/>
    <w:rsid w:val="00920110"/>
    <w:rsid w:val="0092125C"/>
    <w:rsid w:val="00921CE5"/>
    <w:rsid w:val="00922250"/>
    <w:rsid w:val="00922492"/>
    <w:rsid w:val="009225FA"/>
    <w:rsid w:val="009238D7"/>
    <w:rsid w:val="00924E93"/>
    <w:rsid w:val="00925400"/>
    <w:rsid w:val="009260D2"/>
    <w:rsid w:val="00926A0F"/>
    <w:rsid w:val="00926C69"/>
    <w:rsid w:val="0093243A"/>
    <w:rsid w:val="00932834"/>
    <w:rsid w:val="00932AAE"/>
    <w:rsid w:val="00932E7B"/>
    <w:rsid w:val="00933F17"/>
    <w:rsid w:val="00934517"/>
    <w:rsid w:val="00934615"/>
    <w:rsid w:val="00936D21"/>
    <w:rsid w:val="00940CE3"/>
    <w:rsid w:val="00940D69"/>
    <w:rsid w:val="00944B0E"/>
    <w:rsid w:val="00946ACE"/>
    <w:rsid w:val="0094757A"/>
    <w:rsid w:val="0095070C"/>
    <w:rsid w:val="009507BB"/>
    <w:rsid w:val="0095162B"/>
    <w:rsid w:val="00951860"/>
    <w:rsid w:val="00951DB2"/>
    <w:rsid w:val="00951E61"/>
    <w:rsid w:val="009525AD"/>
    <w:rsid w:val="00952923"/>
    <w:rsid w:val="009532BD"/>
    <w:rsid w:val="0095440E"/>
    <w:rsid w:val="0095462F"/>
    <w:rsid w:val="00954DA8"/>
    <w:rsid w:val="0095752B"/>
    <w:rsid w:val="00960712"/>
    <w:rsid w:val="00961073"/>
    <w:rsid w:val="009612BC"/>
    <w:rsid w:val="00961DF4"/>
    <w:rsid w:val="009624C4"/>
    <w:rsid w:val="00962511"/>
    <w:rsid w:val="00963845"/>
    <w:rsid w:val="00964623"/>
    <w:rsid w:val="009647B8"/>
    <w:rsid w:val="009649F4"/>
    <w:rsid w:val="00964E2D"/>
    <w:rsid w:val="00965005"/>
    <w:rsid w:val="00967C24"/>
    <w:rsid w:val="009705E5"/>
    <w:rsid w:val="00970BAA"/>
    <w:rsid w:val="00971835"/>
    <w:rsid w:val="00971849"/>
    <w:rsid w:val="00972268"/>
    <w:rsid w:val="00972687"/>
    <w:rsid w:val="009730C6"/>
    <w:rsid w:val="009743DD"/>
    <w:rsid w:val="009746B2"/>
    <w:rsid w:val="00975D1B"/>
    <w:rsid w:val="009768AB"/>
    <w:rsid w:val="00976930"/>
    <w:rsid w:val="00976ABE"/>
    <w:rsid w:val="00977124"/>
    <w:rsid w:val="00977265"/>
    <w:rsid w:val="00977865"/>
    <w:rsid w:val="0097789F"/>
    <w:rsid w:val="00977F08"/>
    <w:rsid w:val="0098300A"/>
    <w:rsid w:val="009837A5"/>
    <w:rsid w:val="00983FD6"/>
    <w:rsid w:val="009852DF"/>
    <w:rsid w:val="00987056"/>
    <w:rsid w:val="00987341"/>
    <w:rsid w:val="00987D69"/>
    <w:rsid w:val="00990BD4"/>
    <w:rsid w:val="00990D7D"/>
    <w:rsid w:val="00991586"/>
    <w:rsid w:val="00991AE2"/>
    <w:rsid w:val="00992369"/>
    <w:rsid w:val="00992DE1"/>
    <w:rsid w:val="00993990"/>
    <w:rsid w:val="0099450D"/>
    <w:rsid w:val="0099550E"/>
    <w:rsid w:val="009969C8"/>
    <w:rsid w:val="00996DB4"/>
    <w:rsid w:val="00997271"/>
    <w:rsid w:val="00997308"/>
    <w:rsid w:val="009A0175"/>
    <w:rsid w:val="009A54E6"/>
    <w:rsid w:val="009A5944"/>
    <w:rsid w:val="009A620E"/>
    <w:rsid w:val="009A6398"/>
    <w:rsid w:val="009A6FE1"/>
    <w:rsid w:val="009A74E7"/>
    <w:rsid w:val="009A7A11"/>
    <w:rsid w:val="009B1225"/>
    <w:rsid w:val="009B16E6"/>
    <w:rsid w:val="009B1B2E"/>
    <w:rsid w:val="009B1E12"/>
    <w:rsid w:val="009B23EF"/>
    <w:rsid w:val="009B4AAF"/>
    <w:rsid w:val="009B4B66"/>
    <w:rsid w:val="009B57EC"/>
    <w:rsid w:val="009B5F06"/>
    <w:rsid w:val="009B5F9B"/>
    <w:rsid w:val="009B7059"/>
    <w:rsid w:val="009B7BA5"/>
    <w:rsid w:val="009B7CF2"/>
    <w:rsid w:val="009C1653"/>
    <w:rsid w:val="009C496D"/>
    <w:rsid w:val="009C50FF"/>
    <w:rsid w:val="009C6762"/>
    <w:rsid w:val="009C7782"/>
    <w:rsid w:val="009D0331"/>
    <w:rsid w:val="009D10C4"/>
    <w:rsid w:val="009D14BB"/>
    <w:rsid w:val="009D2985"/>
    <w:rsid w:val="009D2A97"/>
    <w:rsid w:val="009D3F4A"/>
    <w:rsid w:val="009D6241"/>
    <w:rsid w:val="009D6445"/>
    <w:rsid w:val="009D73D0"/>
    <w:rsid w:val="009E1ED3"/>
    <w:rsid w:val="009E4443"/>
    <w:rsid w:val="009E5214"/>
    <w:rsid w:val="009E68B0"/>
    <w:rsid w:val="009F13D6"/>
    <w:rsid w:val="009F311B"/>
    <w:rsid w:val="009F33D7"/>
    <w:rsid w:val="009F5065"/>
    <w:rsid w:val="009F62ED"/>
    <w:rsid w:val="009F66D0"/>
    <w:rsid w:val="009F764A"/>
    <w:rsid w:val="009F7F96"/>
    <w:rsid w:val="00A00118"/>
    <w:rsid w:val="00A00864"/>
    <w:rsid w:val="00A03C25"/>
    <w:rsid w:val="00A044AE"/>
    <w:rsid w:val="00A04538"/>
    <w:rsid w:val="00A04B32"/>
    <w:rsid w:val="00A04B42"/>
    <w:rsid w:val="00A055B2"/>
    <w:rsid w:val="00A06256"/>
    <w:rsid w:val="00A064D3"/>
    <w:rsid w:val="00A069A3"/>
    <w:rsid w:val="00A07051"/>
    <w:rsid w:val="00A0791E"/>
    <w:rsid w:val="00A07BCE"/>
    <w:rsid w:val="00A10CCD"/>
    <w:rsid w:val="00A130FC"/>
    <w:rsid w:val="00A1398F"/>
    <w:rsid w:val="00A13F09"/>
    <w:rsid w:val="00A14BC1"/>
    <w:rsid w:val="00A14D38"/>
    <w:rsid w:val="00A2125F"/>
    <w:rsid w:val="00A22065"/>
    <w:rsid w:val="00A22510"/>
    <w:rsid w:val="00A22942"/>
    <w:rsid w:val="00A22E04"/>
    <w:rsid w:val="00A231E7"/>
    <w:rsid w:val="00A23943"/>
    <w:rsid w:val="00A241CE"/>
    <w:rsid w:val="00A2430C"/>
    <w:rsid w:val="00A25E8D"/>
    <w:rsid w:val="00A25F2A"/>
    <w:rsid w:val="00A2615E"/>
    <w:rsid w:val="00A26AAB"/>
    <w:rsid w:val="00A27624"/>
    <w:rsid w:val="00A277D4"/>
    <w:rsid w:val="00A304E4"/>
    <w:rsid w:val="00A3118B"/>
    <w:rsid w:val="00A31200"/>
    <w:rsid w:val="00A314C7"/>
    <w:rsid w:val="00A32B0B"/>
    <w:rsid w:val="00A3472F"/>
    <w:rsid w:val="00A34830"/>
    <w:rsid w:val="00A34BDF"/>
    <w:rsid w:val="00A362F7"/>
    <w:rsid w:val="00A37005"/>
    <w:rsid w:val="00A37167"/>
    <w:rsid w:val="00A408C4"/>
    <w:rsid w:val="00A417DF"/>
    <w:rsid w:val="00A41A74"/>
    <w:rsid w:val="00A41BA6"/>
    <w:rsid w:val="00A41BE9"/>
    <w:rsid w:val="00A44498"/>
    <w:rsid w:val="00A44FEA"/>
    <w:rsid w:val="00A4635B"/>
    <w:rsid w:val="00A4794C"/>
    <w:rsid w:val="00A47BB8"/>
    <w:rsid w:val="00A47D70"/>
    <w:rsid w:val="00A50A09"/>
    <w:rsid w:val="00A50BB8"/>
    <w:rsid w:val="00A5199E"/>
    <w:rsid w:val="00A51C39"/>
    <w:rsid w:val="00A52687"/>
    <w:rsid w:val="00A52A41"/>
    <w:rsid w:val="00A56915"/>
    <w:rsid w:val="00A57823"/>
    <w:rsid w:val="00A5786D"/>
    <w:rsid w:val="00A57CDC"/>
    <w:rsid w:val="00A607E9"/>
    <w:rsid w:val="00A60A9B"/>
    <w:rsid w:val="00A6289D"/>
    <w:rsid w:val="00A62D60"/>
    <w:rsid w:val="00A63F0C"/>
    <w:rsid w:val="00A64A2A"/>
    <w:rsid w:val="00A65078"/>
    <w:rsid w:val="00A66732"/>
    <w:rsid w:val="00A67307"/>
    <w:rsid w:val="00A70EB3"/>
    <w:rsid w:val="00A721EE"/>
    <w:rsid w:val="00A73B4F"/>
    <w:rsid w:val="00A76766"/>
    <w:rsid w:val="00A76CB8"/>
    <w:rsid w:val="00A77361"/>
    <w:rsid w:val="00A7772B"/>
    <w:rsid w:val="00A80A32"/>
    <w:rsid w:val="00A8121A"/>
    <w:rsid w:val="00A81551"/>
    <w:rsid w:val="00A81745"/>
    <w:rsid w:val="00A81BF4"/>
    <w:rsid w:val="00A81E2A"/>
    <w:rsid w:val="00A8215E"/>
    <w:rsid w:val="00A82DFD"/>
    <w:rsid w:val="00A83EE0"/>
    <w:rsid w:val="00A83F83"/>
    <w:rsid w:val="00A84156"/>
    <w:rsid w:val="00A8520D"/>
    <w:rsid w:val="00A86246"/>
    <w:rsid w:val="00A8678D"/>
    <w:rsid w:val="00A86C48"/>
    <w:rsid w:val="00A90F09"/>
    <w:rsid w:val="00A91C91"/>
    <w:rsid w:val="00A9378E"/>
    <w:rsid w:val="00A96549"/>
    <w:rsid w:val="00A96C8B"/>
    <w:rsid w:val="00A97329"/>
    <w:rsid w:val="00AA04D2"/>
    <w:rsid w:val="00AA0D96"/>
    <w:rsid w:val="00AA1EE0"/>
    <w:rsid w:val="00AA1FB9"/>
    <w:rsid w:val="00AA2A6D"/>
    <w:rsid w:val="00AA45EB"/>
    <w:rsid w:val="00AA4CB4"/>
    <w:rsid w:val="00AA60E2"/>
    <w:rsid w:val="00AA72EC"/>
    <w:rsid w:val="00AB0B99"/>
    <w:rsid w:val="00AB1256"/>
    <w:rsid w:val="00AB1CA6"/>
    <w:rsid w:val="00AB2ABC"/>
    <w:rsid w:val="00AB32BF"/>
    <w:rsid w:val="00AB4394"/>
    <w:rsid w:val="00AB47BF"/>
    <w:rsid w:val="00AB4E67"/>
    <w:rsid w:val="00AB69CC"/>
    <w:rsid w:val="00AB76EC"/>
    <w:rsid w:val="00AB78B8"/>
    <w:rsid w:val="00AB7A9E"/>
    <w:rsid w:val="00AB7B39"/>
    <w:rsid w:val="00AC03E5"/>
    <w:rsid w:val="00AC0879"/>
    <w:rsid w:val="00AC1BCB"/>
    <w:rsid w:val="00AC4D70"/>
    <w:rsid w:val="00AC7612"/>
    <w:rsid w:val="00AC7628"/>
    <w:rsid w:val="00AD2817"/>
    <w:rsid w:val="00AD2B6C"/>
    <w:rsid w:val="00AD39E3"/>
    <w:rsid w:val="00AD47D8"/>
    <w:rsid w:val="00AD4E5A"/>
    <w:rsid w:val="00AD5091"/>
    <w:rsid w:val="00AD515F"/>
    <w:rsid w:val="00AD7532"/>
    <w:rsid w:val="00AD7BB9"/>
    <w:rsid w:val="00AE0193"/>
    <w:rsid w:val="00AE0A18"/>
    <w:rsid w:val="00AE0FBD"/>
    <w:rsid w:val="00AE33C7"/>
    <w:rsid w:val="00AE3BF7"/>
    <w:rsid w:val="00AE4B90"/>
    <w:rsid w:val="00AE4BFF"/>
    <w:rsid w:val="00AE4FAA"/>
    <w:rsid w:val="00AE542F"/>
    <w:rsid w:val="00AE54A1"/>
    <w:rsid w:val="00AE73E3"/>
    <w:rsid w:val="00AF3F5E"/>
    <w:rsid w:val="00AF40F8"/>
    <w:rsid w:val="00AF44E9"/>
    <w:rsid w:val="00B01136"/>
    <w:rsid w:val="00B01412"/>
    <w:rsid w:val="00B01F1C"/>
    <w:rsid w:val="00B03662"/>
    <w:rsid w:val="00B03CA3"/>
    <w:rsid w:val="00B03E59"/>
    <w:rsid w:val="00B045C1"/>
    <w:rsid w:val="00B057A3"/>
    <w:rsid w:val="00B063AA"/>
    <w:rsid w:val="00B06998"/>
    <w:rsid w:val="00B06F48"/>
    <w:rsid w:val="00B077BB"/>
    <w:rsid w:val="00B078A2"/>
    <w:rsid w:val="00B0799D"/>
    <w:rsid w:val="00B1021A"/>
    <w:rsid w:val="00B151BF"/>
    <w:rsid w:val="00B15253"/>
    <w:rsid w:val="00B15D26"/>
    <w:rsid w:val="00B161B2"/>
    <w:rsid w:val="00B16A54"/>
    <w:rsid w:val="00B205AE"/>
    <w:rsid w:val="00B20BD9"/>
    <w:rsid w:val="00B22F4E"/>
    <w:rsid w:val="00B23A86"/>
    <w:rsid w:val="00B23E2B"/>
    <w:rsid w:val="00B242B9"/>
    <w:rsid w:val="00B24F66"/>
    <w:rsid w:val="00B25D11"/>
    <w:rsid w:val="00B26579"/>
    <w:rsid w:val="00B266DA"/>
    <w:rsid w:val="00B27A86"/>
    <w:rsid w:val="00B303DE"/>
    <w:rsid w:val="00B3052D"/>
    <w:rsid w:val="00B306A4"/>
    <w:rsid w:val="00B30834"/>
    <w:rsid w:val="00B3086D"/>
    <w:rsid w:val="00B30C5A"/>
    <w:rsid w:val="00B30D0B"/>
    <w:rsid w:val="00B30EAC"/>
    <w:rsid w:val="00B31EEB"/>
    <w:rsid w:val="00B335B2"/>
    <w:rsid w:val="00B33B7F"/>
    <w:rsid w:val="00B33B94"/>
    <w:rsid w:val="00B340CA"/>
    <w:rsid w:val="00B34871"/>
    <w:rsid w:val="00B357E0"/>
    <w:rsid w:val="00B359D9"/>
    <w:rsid w:val="00B35F7A"/>
    <w:rsid w:val="00B35FB4"/>
    <w:rsid w:val="00B371A3"/>
    <w:rsid w:val="00B4080F"/>
    <w:rsid w:val="00B41CDF"/>
    <w:rsid w:val="00B4308E"/>
    <w:rsid w:val="00B43C26"/>
    <w:rsid w:val="00B4409B"/>
    <w:rsid w:val="00B4509B"/>
    <w:rsid w:val="00B45CB5"/>
    <w:rsid w:val="00B464D9"/>
    <w:rsid w:val="00B51AF7"/>
    <w:rsid w:val="00B51DFF"/>
    <w:rsid w:val="00B52EFC"/>
    <w:rsid w:val="00B52FA2"/>
    <w:rsid w:val="00B5307C"/>
    <w:rsid w:val="00B53581"/>
    <w:rsid w:val="00B540DC"/>
    <w:rsid w:val="00B544E2"/>
    <w:rsid w:val="00B553BB"/>
    <w:rsid w:val="00B557A9"/>
    <w:rsid w:val="00B56468"/>
    <w:rsid w:val="00B56ED5"/>
    <w:rsid w:val="00B5730B"/>
    <w:rsid w:val="00B61CD2"/>
    <w:rsid w:val="00B61CFB"/>
    <w:rsid w:val="00B63467"/>
    <w:rsid w:val="00B635E8"/>
    <w:rsid w:val="00B63678"/>
    <w:rsid w:val="00B651B6"/>
    <w:rsid w:val="00B6595E"/>
    <w:rsid w:val="00B65BAD"/>
    <w:rsid w:val="00B65FCF"/>
    <w:rsid w:val="00B714ED"/>
    <w:rsid w:val="00B73391"/>
    <w:rsid w:val="00B75A5E"/>
    <w:rsid w:val="00B75B8F"/>
    <w:rsid w:val="00B75DEB"/>
    <w:rsid w:val="00B769EC"/>
    <w:rsid w:val="00B8076E"/>
    <w:rsid w:val="00B8089A"/>
    <w:rsid w:val="00B80B93"/>
    <w:rsid w:val="00B81283"/>
    <w:rsid w:val="00B8432B"/>
    <w:rsid w:val="00B844BD"/>
    <w:rsid w:val="00B8458E"/>
    <w:rsid w:val="00B8479D"/>
    <w:rsid w:val="00B85C74"/>
    <w:rsid w:val="00B86499"/>
    <w:rsid w:val="00B86FC1"/>
    <w:rsid w:val="00B91312"/>
    <w:rsid w:val="00B9178A"/>
    <w:rsid w:val="00B92648"/>
    <w:rsid w:val="00B92779"/>
    <w:rsid w:val="00B92E37"/>
    <w:rsid w:val="00B93D08"/>
    <w:rsid w:val="00B93E23"/>
    <w:rsid w:val="00B95A60"/>
    <w:rsid w:val="00B9693F"/>
    <w:rsid w:val="00B96DBC"/>
    <w:rsid w:val="00B9722E"/>
    <w:rsid w:val="00BA406D"/>
    <w:rsid w:val="00BA47F1"/>
    <w:rsid w:val="00BA5A6F"/>
    <w:rsid w:val="00BA626E"/>
    <w:rsid w:val="00BA797B"/>
    <w:rsid w:val="00BA7B49"/>
    <w:rsid w:val="00BB0C92"/>
    <w:rsid w:val="00BB2A26"/>
    <w:rsid w:val="00BB308D"/>
    <w:rsid w:val="00BB3556"/>
    <w:rsid w:val="00BB6375"/>
    <w:rsid w:val="00BB6C6F"/>
    <w:rsid w:val="00BB7752"/>
    <w:rsid w:val="00BB7C27"/>
    <w:rsid w:val="00BC2EA0"/>
    <w:rsid w:val="00BC3065"/>
    <w:rsid w:val="00BC540B"/>
    <w:rsid w:val="00BC5AD7"/>
    <w:rsid w:val="00BC6689"/>
    <w:rsid w:val="00BC7F49"/>
    <w:rsid w:val="00BC7FC3"/>
    <w:rsid w:val="00BD0A63"/>
    <w:rsid w:val="00BD0D28"/>
    <w:rsid w:val="00BD1C05"/>
    <w:rsid w:val="00BD4955"/>
    <w:rsid w:val="00BD563B"/>
    <w:rsid w:val="00BD6335"/>
    <w:rsid w:val="00BD7226"/>
    <w:rsid w:val="00BD7416"/>
    <w:rsid w:val="00BD763D"/>
    <w:rsid w:val="00BD7E41"/>
    <w:rsid w:val="00BE1588"/>
    <w:rsid w:val="00BE1999"/>
    <w:rsid w:val="00BE1CAD"/>
    <w:rsid w:val="00BE2E02"/>
    <w:rsid w:val="00BE590A"/>
    <w:rsid w:val="00BE5C75"/>
    <w:rsid w:val="00BE60CF"/>
    <w:rsid w:val="00BE664B"/>
    <w:rsid w:val="00BE6B9E"/>
    <w:rsid w:val="00BE7A11"/>
    <w:rsid w:val="00BE7D04"/>
    <w:rsid w:val="00BE7E6E"/>
    <w:rsid w:val="00BF0023"/>
    <w:rsid w:val="00BF091F"/>
    <w:rsid w:val="00BF12D7"/>
    <w:rsid w:val="00BF16EF"/>
    <w:rsid w:val="00BF17A5"/>
    <w:rsid w:val="00BF1F5E"/>
    <w:rsid w:val="00BF24DC"/>
    <w:rsid w:val="00BF3431"/>
    <w:rsid w:val="00BF437D"/>
    <w:rsid w:val="00BF44D0"/>
    <w:rsid w:val="00BF49A8"/>
    <w:rsid w:val="00BF5295"/>
    <w:rsid w:val="00BF5966"/>
    <w:rsid w:val="00BF5D0E"/>
    <w:rsid w:val="00BF6050"/>
    <w:rsid w:val="00BF66D2"/>
    <w:rsid w:val="00BF6BCA"/>
    <w:rsid w:val="00BF70F4"/>
    <w:rsid w:val="00C0114A"/>
    <w:rsid w:val="00C0258B"/>
    <w:rsid w:val="00C04C9C"/>
    <w:rsid w:val="00C04E81"/>
    <w:rsid w:val="00C05793"/>
    <w:rsid w:val="00C05EE1"/>
    <w:rsid w:val="00C0788E"/>
    <w:rsid w:val="00C11AB9"/>
    <w:rsid w:val="00C11DD3"/>
    <w:rsid w:val="00C125D0"/>
    <w:rsid w:val="00C1322F"/>
    <w:rsid w:val="00C1374F"/>
    <w:rsid w:val="00C15F12"/>
    <w:rsid w:val="00C16515"/>
    <w:rsid w:val="00C16D4E"/>
    <w:rsid w:val="00C179B5"/>
    <w:rsid w:val="00C20500"/>
    <w:rsid w:val="00C20879"/>
    <w:rsid w:val="00C223D5"/>
    <w:rsid w:val="00C22C0E"/>
    <w:rsid w:val="00C2351A"/>
    <w:rsid w:val="00C24D76"/>
    <w:rsid w:val="00C250DF"/>
    <w:rsid w:val="00C25245"/>
    <w:rsid w:val="00C254DD"/>
    <w:rsid w:val="00C26F7A"/>
    <w:rsid w:val="00C274E2"/>
    <w:rsid w:val="00C27BD3"/>
    <w:rsid w:val="00C31232"/>
    <w:rsid w:val="00C3313A"/>
    <w:rsid w:val="00C33CF7"/>
    <w:rsid w:val="00C3449F"/>
    <w:rsid w:val="00C34E54"/>
    <w:rsid w:val="00C34F08"/>
    <w:rsid w:val="00C34F4C"/>
    <w:rsid w:val="00C35B4F"/>
    <w:rsid w:val="00C3631B"/>
    <w:rsid w:val="00C36CE0"/>
    <w:rsid w:val="00C36FAE"/>
    <w:rsid w:val="00C401AC"/>
    <w:rsid w:val="00C417DA"/>
    <w:rsid w:val="00C4218B"/>
    <w:rsid w:val="00C42F51"/>
    <w:rsid w:val="00C441FC"/>
    <w:rsid w:val="00C44FC0"/>
    <w:rsid w:val="00C463BD"/>
    <w:rsid w:val="00C478D2"/>
    <w:rsid w:val="00C50834"/>
    <w:rsid w:val="00C5094A"/>
    <w:rsid w:val="00C50FE7"/>
    <w:rsid w:val="00C5153C"/>
    <w:rsid w:val="00C51E7B"/>
    <w:rsid w:val="00C52323"/>
    <w:rsid w:val="00C52839"/>
    <w:rsid w:val="00C52EC3"/>
    <w:rsid w:val="00C53447"/>
    <w:rsid w:val="00C53A3C"/>
    <w:rsid w:val="00C55B8C"/>
    <w:rsid w:val="00C57E4B"/>
    <w:rsid w:val="00C60C93"/>
    <w:rsid w:val="00C60CDD"/>
    <w:rsid w:val="00C62DED"/>
    <w:rsid w:val="00C630CA"/>
    <w:rsid w:val="00C6346F"/>
    <w:rsid w:val="00C646F4"/>
    <w:rsid w:val="00C65C03"/>
    <w:rsid w:val="00C664A7"/>
    <w:rsid w:val="00C70B1B"/>
    <w:rsid w:val="00C7171B"/>
    <w:rsid w:val="00C7230E"/>
    <w:rsid w:val="00C7444F"/>
    <w:rsid w:val="00C74DA7"/>
    <w:rsid w:val="00C75092"/>
    <w:rsid w:val="00C76526"/>
    <w:rsid w:val="00C76A1E"/>
    <w:rsid w:val="00C777A1"/>
    <w:rsid w:val="00C8115C"/>
    <w:rsid w:val="00C815D1"/>
    <w:rsid w:val="00C816ED"/>
    <w:rsid w:val="00C820ED"/>
    <w:rsid w:val="00C830F5"/>
    <w:rsid w:val="00C842A3"/>
    <w:rsid w:val="00C84490"/>
    <w:rsid w:val="00C848B6"/>
    <w:rsid w:val="00C85019"/>
    <w:rsid w:val="00C85740"/>
    <w:rsid w:val="00C859A2"/>
    <w:rsid w:val="00C86164"/>
    <w:rsid w:val="00C8620F"/>
    <w:rsid w:val="00C86783"/>
    <w:rsid w:val="00C879F1"/>
    <w:rsid w:val="00C87F72"/>
    <w:rsid w:val="00C9105C"/>
    <w:rsid w:val="00C9267C"/>
    <w:rsid w:val="00C929C6"/>
    <w:rsid w:val="00C936D4"/>
    <w:rsid w:val="00C93AAD"/>
    <w:rsid w:val="00C93CD8"/>
    <w:rsid w:val="00C950A0"/>
    <w:rsid w:val="00C96BB7"/>
    <w:rsid w:val="00C96C13"/>
    <w:rsid w:val="00CA0575"/>
    <w:rsid w:val="00CA060C"/>
    <w:rsid w:val="00CA1339"/>
    <w:rsid w:val="00CA1370"/>
    <w:rsid w:val="00CA2C73"/>
    <w:rsid w:val="00CA3166"/>
    <w:rsid w:val="00CA4F67"/>
    <w:rsid w:val="00CA5375"/>
    <w:rsid w:val="00CA5430"/>
    <w:rsid w:val="00CA74C0"/>
    <w:rsid w:val="00CA76B0"/>
    <w:rsid w:val="00CB00ED"/>
    <w:rsid w:val="00CB03C7"/>
    <w:rsid w:val="00CB1884"/>
    <w:rsid w:val="00CB1CC4"/>
    <w:rsid w:val="00CB20FC"/>
    <w:rsid w:val="00CB23F5"/>
    <w:rsid w:val="00CB32FC"/>
    <w:rsid w:val="00CB3450"/>
    <w:rsid w:val="00CB383E"/>
    <w:rsid w:val="00CB38BC"/>
    <w:rsid w:val="00CB3D4A"/>
    <w:rsid w:val="00CB56D5"/>
    <w:rsid w:val="00CB6403"/>
    <w:rsid w:val="00CB7512"/>
    <w:rsid w:val="00CC0466"/>
    <w:rsid w:val="00CC051E"/>
    <w:rsid w:val="00CC3920"/>
    <w:rsid w:val="00CC3F22"/>
    <w:rsid w:val="00CC56D9"/>
    <w:rsid w:val="00CC5894"/>
    <w:rsid w:val="00CC6A1F"/>
    <w:rsid w:val="00CD0110"/>
    <w:rsid w:val="00CD1812"/>
    <w:rsid w:val="00CD1FD1"/>
    <w:rsid w:val="00CD2AA8"/>
    <w:rsid w:val="00CD3FBB"/>
    <w:rsid w:val="00CD4C01"/>
    <w:rsid w:val="00CD52AD"/>
    <w:rsid w:val="00CD547F"/>
    <w:rsid w:val="00CD70D7"/>
    <w:rsid w:val="00CE1905"/>
    <w:rsid w:val="00CE2FA8"/>
    <w:rsid w:val="00CE34F8"/>
    <w:rsid w:val="00CE37A2"/>
    <w:rsid w:val="00CE4AE3"/>
    <w:rsid w:val="00CE4F45"/>
    <w:rsid w:val="00CE6EE0"/>
    <w:rsid w:val="00CE7D0B"/>
    <w:rsid w:val="00CF0039"/>
    <w:rsid w:val="00CF1F25"/>
    <w:rsid w:val="00CF292F"/>
    <w:rsid w:val="00CF4BF9"/>
    <w:rsid w:val="00CF4C75"/>
    <w:rsid w:val="00CF5F02"/>
    <w:rsid w:val="00CF6545"/>
    <w:rsid w:val="00CF6B23"/>
    <w:rsid w:val="00CF6CA6"/>
    <w:rsid w:val="00CF74BD"/>
    <w:rsid w:val="00CF79D6"/>
    <w:rsid w:val="00D0001F"/>
    <w:rsid w:val="00D002AE"/>
    <w:rsid w:val="00D00B8D"/>
    <w:rsid w:val="00D011C7"/>
    <w:rsid w:val="00D0139D"/>
    <w:rsid w:val="00D01A61"/>
    <w:rsid w:val="00D02E56"/>
    <w:rsid w:val="00D04806"/>
    <w:rsid w:val="00D04FE4"/>
    <w:rsid w:val="00D07209"/>
    <w:rsid w:val="00D075F6"/>
    <w:rsid w:val="00D10465"/>
    <w:rsid w:val="00D1075D"/>
    <w:rsid w:val="00D1176F"/>
    <w:rsid w:val="00D117D8"/>
    <w:rsid w:val="00D12515"/>
    <w:rsid w:val="00D1258E"/>
    <w:rsid w:val="00D14B60"/>
    <w:rsid w:val="00D158A1"/>
    <w:rsid w:val="00D20138"/>
    <w:rsid w:val="00D20C80"/>
    <w:rsid w:val="00D215BD"/>
    <w:rsid w:val="00D2255B"/>
    <w:rsid w:val="00D243DA"/>
    <w:rsid w:val="00D24B1C"/>
    <w:rsid w:val="00D25756"/>
    <w:rsid w:val="00D2622A"/>
    <w:rsid w:val="00D26C14"/>
    <w:rsid w:val="00D27277"/>
    <w:rsid w:val="00D27D7D"/>
    <w:rsid w:val="00D3055C"/>
    <w:rsid w:val="00D308C6"/>
    <w:rsid w:val="00D30AD9"/>
    <w:rsid w:val="00D30E97"/>
    <w:rsid w:val="00D32D6D"/>
    <w:rsid w:val="00D33353"/>
    <w:rsid w:val="00D34397"/>
    <w:rsid w:val="00D3560E"/>
    <w:rsid w:val="00D3598E"/>
    <w:rsid w:val="00D35FEC"/>
    <w:rsid w:val="00D36BD0"/>
    <w:rsid w:val="00D37E4A"/>
    <w:rsid w:val="00D400C8"/>
    <w:rsid w:val="00D400CA"/>
    <w:rsid w:val="00D405C6"/>
    <w:rsid w:val="00D42A4C"/>
    <w:rsid w:val="00D43759"/>
    <w:rsid w:val="00D43F84"/>
    <w:rsid w:val="00D4427F"/>
    <w:rsid w:val="00D456DB"/>
    <w:rsid w:val="00D50301"/>
    <w:rsid w:val="00D50B0B"/>
    <w:rsid w:val="00D50BF2"/>
    <w:rsid w:val="00D51AE6"/>
    <w:rsid w:val="00D5222F"/>
    <w:rsid w:val="00D529BD"/>
    <w:rsid w:val="00D531E5"/>
    <w:rsid w:val="00D557D1"/>
    <w:rsid w:val="00D55DFB"/>
    <w:rsid w:val="00D56AFA"/>
    <w:rsid w:val="00D60178"/>
    <w:rsid w:val="00D61EA1"/>
    <w:rsid w:val="00D6221C"/>
    <w:rsid w:val="00D62996"/>
    <w:rsid w:val="00D629A6"/>
    <w:rsid w:val="00D657C1"/>
    <w:rsid w:val="00D667E0"/>
    <w:rsid w:val="00D70F9D"/>
    <w:rsid w:val="00D71A5A"/>
    <w:rsid w:val="00D72A0F"/>
    <w:rsid w:val="00D72D6C"/>
    <w:rsid w:val="00D731AE"/>
    <w:rsid w:val="00D745B0"/>
    <w:rsid w:val="00D756F7"/>
    <w:rsid w:val="00D84BB9"/>
    <w:rsid w:val="00D86236"/>
    <w:rsid w:val="00D864DD"/>
    <w:rsid w:val="00D86AC3"/>
    <w:rsid w:val="00D86CBE"/>
    <w:rsid w:val="00D879B0"/>
    <w:rsid w:val="00D9129D"/>
    <w:rsid w:val="00D92262"/>
    <w:rsid w:val="00D92C56"/>
    <w:rsid w:val="00D93A6F"/>
    <w:rsid w:val="00D94825"/>
    <w:rsid w:val="00D9490A"/>
    <w:rsid w:val="00D95A22"/>
    <w:rsid w:val="00D969D8"/>
    <w:rsid w:val="00D9728C"/>
    <w:rsid w:val="00DA28B1"/>
    <w:rsid w:val="00DA4497"/>
    <w:rsid w:val="00DA599C"/>
    <w:rsid w:val="00DA7DB2"/>
    <w:rsid w:val="00DB0158"/>
    <w:rsid w:val="00DB083A"/>
    <w:rsid w:val="00DB099E"/>
    <w:rsid w:val="00DB189A"/>
    <w:rsid w:val="00DB28C9"/>
    <w:rsid w:val="00DB40F3"/>
    <w:rsid w:val="00DB4406"/>
    <w:rsid w:val="00DB50AE"/>
    <w:rsid w:val="00DB668D"/>
    <w:rsid w:val="00DB6F6A"/>
    <w:rsid w:val="00DC0A12"/>
    <w:rsid w:val="00DC1E1B"/>
    <w:rsid w:val="00DC20AF"/>
    <w:rsid w:val="00DC317E"/>
    <w:rsid w:val="00DC3797"/>
    <w:rsid w:val="00DC3D48"/>
    <w:rsid w:val="00DC3DE3"/>
    <w:rsid w:val="00DC4EDC"/>
    <w:rsid w:val="00DC54AC"/>
    <w:rsid w:val="00DC7636"/>
    <w:rsid w:val="00DC7BC5"/>
    <w:rsid w:val="00DD1289"/>
    <w:rsid w:val="00DD1D61"/>
    <w:rsid w:val="00DD1EF2"/>
    <w:rsid w:val="00DD2A96"/>
    <w:rsid w:val="00DD350D"/>
    <w:rsid w:val="00DD3E06"/>
    <w:rsid w:val="00DD4517"/>
    <w:rsid w:val="00DD46DD"/>
    <w:rsid w:val="00DD4C45"/>
    <w:rsid w:val="00DD4F34"/>
    <w:rsid w:val="00DD5155"/>
    <w:rsid w:val="00DD57CA"/>
    <w:rsid w:val="00DD5B52"/>
    <w:rsid w:val="00DD675B"/>
    <w:rsid w:val="00DD69C3"/>
    <w:rsid w:val="00DE1A79"/>
    <w:rsid w:val="00DE2793"/>
    <w:rsid w:val="00DE2D56"/>
    <w:rsid w:val="00DE357E"/>
    <w:rsid w:val="00DE40AD"/>
    <w:rsid w:val="00DE57B9"/>
    <w:rsid w:val="00DE613C"/>
    <w:rsid w:val="00DE6C08"/>
    <w:rsid w:val="00DE7730"/>
    <w:rsid w:val="00DF0F18"/>
    <w:rsid w:val="00DF1865"/>
    <w:rsid w:val="00DF2038"/>
    <w:rsid w:val="00DF259D"/>
    <w:rsid w:val="00DF4023"/>
    <w:rsid w:val="00DF584F"/>
    <w:rsid w:val="00DF673F"/>
    <w:rsid w:val="00DF7781"/>
    <w:rsid w:val="00DF7E88"/>
    <w:rsid w:val="00E018D9"/>
    <w:rsid w:val="00E01C31"/>
    <w:rsid w:val="00E01CE0"/>
    <w:rsid w:val="00E01F66"/>
    <w:rsid w:val="00E028A3"/>
    <w:rsid w:val="00E028A9"/>
    <w:rsid w:val="00E02A98"/>
    <w:rsid w:val="00E032F3"/>
    <w:rsid w:val="00E03409"/>
    <w:rsid w:val="00E04BEC"/>
    <w:rsid w:val="00E05A80"/>
    <w:rsid w:val="00E065ED"/>
    <w:rsid w:val="00E10D56"/>
    <w:rsid w:val="00E10F5F"/>
    <w:rsid w:val="00E1363E"/>
    <w:rsid w:val="00E1452E"/>
    <w:rsid w:val="00E14AE0"/>
    <w:rsid w:val="00E1559F"/>
    <w:rsid w:val="00E1574F"/>
    <w:rsid w:val="00E1593F"/>
    <w:rsid w:val="00E20B38"/>
    <w:rsid w:val="00E20EFF"/>
    <w:rsid w:val="00E24D6E"/>
    <w:rsid w:val="00E254B8"/>
    <w:rsid w:val="00E26C52"/>
    <w:rsid w:val="00E2735A"/>
    <w:rsid w:val="00E30B9C"/>
    <w:rsid w:val="00E31B72"/>
    <w:rsid w:val="00E32FA7"/>
    <w:rsid w:val="00E332B3"/>
    <w:rsid w:val="00E33D10"/>
    <w:rsid w:val="00E352D5"/>
    <w:rsid w:val="00E354EE"/>
    <w:rsid w:val="00E36C18"/>
    <w:rsid w:val="00E3793D"/>
    <w:rsid w:val="00E37B4D"/>
    <w:rsid w:val="00E40393"/>
    <w:rsid w:val="00E41AE7"/>
    <w:rsid w:val="00E421E8"/>
    <w:rsid w:val="00E4316B"/>
    <w:rsid w:val="00E43FC5"/>
    <w:rsid w:val="00E44646"/>
    <w:rsid w:val="00E4481C"/>
    <w:rsid w:val="00E44B98"/>
    <w:rsid w:val="00E47CBE"/>
    <w:rsid w:val="00E5253C"/>
    <w:rsid w:val="00E55DF1"/>
    <w:rsid w:val="00E565B5"/>
    <w:rsid w:val="00E56786"/>
    <w:rsid w:val="00E569B8"/>
    <w:rsid w:val="00E57042"/>
    <w:rsid w:val="00E5764F"/>
    <w:rsid w:val="00E57FD3"/>
    <w:rsid w:val="00E6035F"/>
    <w:rsid w:val="00E60FD4"/>
    <w:rsid w:val="00E61684"/>
    <w:rsid w:val="00E618C6"/>
    <w:rsid w:val="00E6221C"/>
    <w:rsid w:val="00E64C66"/>
    <w:rsid w:val="00E650A3"/>
    <w:rsid w:val="00E66A62"/>
    <w:rsid w:val="00E70FBB"/>
    <w:rsid w:val="00E71771"/>
    <w:rsid w:val="00E7262B"/>
    <w:rsid w:val="00E7318B"/>
    <w:rsid w:val="00E7385B"/>
    <w:rsid w:val="00E748C9"/>
    <w:rsid w:val="00E750B7"/>
    <w:rsid w:val="00E75993"/>
    <w:rsid w:val="00E761BA"/>
    <w:rsid w:val="00E811F0"/>
    <w:rsid w:val="00E82211"/>
    <w:rsid w:val="00E82790"/>
    <w:rsid w:val="00E83606"/>
    <w:rsid w:val="00E8465C"/>
    <w:rsid w:val="00E853A7"/>
    <w:rsid w:val="00E859F9"/>
    <w:rsid w:val="00E86A94"/>
    <w:rsid w:val="00E8751F"/>
    <w:rsid w:val="00E91938"/>
    <w:rsid w:val="00E9256F"/>
    <w:rsid w:val="00E92EB4"/>
    <w:rsid w:val="00E956C0"/>
    <w:rsid w:val="00EA1085"/>
    <w:rsid w:val="00EA1B72"/>
    <w:rsid w:val="00EA2DEB"/>
    <w:rsid w:val="00EA3637"/>
    <w:rsid w:val="00EA3720"/>
    <w:rsid w:val="00EA3965"/>
    <w:rsid w:val="00EA3E38"/>
    <w:rsid w:val="00EA546E"/>
    <w:rsid w:val="00EA639E"/>
    <w:rsid w:val="00EA72F7"/>
    <w:rsid w:val="00EA774C"/>
    <w:rsid w:val="00EB32C0"/>
    <w:rsid w:val="00EB3747"/>
    <w:rsid w:val="00EB4880"/>
    <w:rsid w:val="00EB4BA8"/>
    <w:rsid w:val="00EB5E5A"/>
    <w:rsid w:val="00EB7867"/>
    <w:rsid w:val="00EC01AC"/>
    <w:rsid w:val="00EC163F"/>
    <w:rsid w:val="00EC1833"/>
    <w:rsid w:val="00EC1AC8"/>
    <w:rsid w:val="00EC2EEA"/>
    <w:rsid w:val="00EC3F7E"/>
    <w:rsid w:val="00EC4880"/>
    <w:rsid w:val="00EC4D5F"/>
    <w:rsid w:val="00EC50A6"/>
    <w:rsid w:val="00EC547D"/>
    <w:rsid w:val="00EC7FCE"/>
    <w:rsid w:val="00ED0396"/>
    <w:rsid w:val="00ED0D93"/>
    <w:rsid w:val="00ED0E42"/>
    <w:rsid w:val="00ED1013"/>
    <w:rsid w:val="00ED18D5"/>
    <w:rsid w:val="00ED2B07"/>
    <w:rsid w:val="00ED2D8D"/>
    <w:rsid w:val="00ED4A5C"/>
    <w:rsid w:val="00ED4BD8"/>
    <w:rsid w:val="00ED61A8"/>
    <w:rsid w:val="00ED690E"/>
    <w:rsid w:val="00ED6CF5"/>
    <w:rsid w:val="00ED6F67"/>
    <w:rsid w:val="00ED76BC"/>
    <w:rsid w:val="00EE0B2D"/>
    <w:rsid w:val="00EE10B2"/>
    <w:rsid w:val="00EE12A5"/>
    <w:rsid w:val="00EE220C"/>
    <w:rsid w:val="00EE2DC4"/>
    <w:rsid w:val="00EE351C"/>
    <w:rsid w:val="00EE758E"/>
    <w:rsid w:val="00EF0291"/>
    <w:rsid w:val="00EF2959"/>
    <w:rsid w:val="00EF2C50"/>
    <w:rsid w:val="00EF303D"/>
    <w:rsid w:val="00EF4BBC"/>
    <w:rsid w:val="00EF5267"/>
    <w:rsid w:val="00EF5682"/>
    <w:rsid w:val="00EF5972"/>
    <w:rsid w:val="00EF65DF"/>
    <w:rsid w:val="00EF6952"/>
    <w:rsid w:val="00EF6C06"/>
    <w:rsid w:val="00F00080"/>
    <w:rsid w:val="00F0067F"/>
    <w:rsid w:val="00F01469"/>
    <w:rsid w:val="00F0218C"/>
    <w:rsid w:val="00F03A78"/>
    <w:rsid w:val="00F03E50"/>
    <w:rsid w:val="00F06201"/>
    <w:rsid w:val="00F07889"/>
    <w:rsid w:val="00F10334"/>
    <w:rsid w:val="00F10F28"/>
    <w:rsid w:val="00F113A0"/>
    <w:rsid w:val="00F125DB"/>
    <w:rsid w:val="00F12D1F"/>
    <w:rsid w:val="00F12DB7"/>
    <w:rsid w:val="00F145B3"/>
    <w:rsid w:val="00F151B6"/>
    <w:rsid w:val="00F157F7"/>
    <w:rsid w:val="00F165F3"/>
    <w:rsid w:val="00F16B73"/>
    <w:rsid w:val="00F17133"/>
    <w:rsid w:val="00F22131"/>
    <w:rsid w:val="00F222CE"/>
    <w:rsid w:val="00F225E5"/>
    <w:rsid w:val="00F23C81"/>
    <w:rsid w:val="00F250B9"/>
    <w:rsid w:val="00F26EF1"/>
    <w:rsid w:val="00F26FE9"/>
    <w:rsid w:val="00F27F2F"/>
    <w:rsid w:val="00F31C26"/>
    <w:rsid w:val="00F32DD2"/>
    <w:rsid w:val="00F34D91"/>
    <w:rsid w:val="00F35102"/>
    <w:rsid w:val="00F3632C"/>
    <w:rsid w:val="00F37537"/>
    <w:rsid w:val="00F41CBF"/>
    <w:rsid w:val="00F41F9C"/>
    <w:rsid w:val="00F42466"/>
    <w:rsid w:val="00F42C77"/>
    <w:rsid w:val="00F43409"/>
    <w:rsid w:val="00F4380A"/>
    <w:rsid w:val="00F43B75"/>
    <w:rsid w:val="00F45C9B"/>
    <w:rsid w:val="00F466B6"/>
    <w:rsid w:val="00F47245"/>
    <w:rsid w:val="00F50687"/>
    <w:rsid w:val="00F53914"/>
    <w:rsid w:val="00F5402A"/>
    <w:rsid w:val="00F540C3"/>
    <w:rsid w:val="00F54B2E"/>
    <w:rsid w:val="00F5598A"/>
    <w:rsid w:val="00F563C2"/>
    <w:rsid w:val="00F6110E"/>
    <w:rsid w:val="00F61F89"/>
    <w:rsid w:val="00F62C28"/>
    <w:rsid w:val="00F62F34"/>
    <w:rsid w:val="00F636CE"/>
    <w:rsid w:val="00F63B14"/>
    <w:rsid w:val="00F63D17"/>
    <w:rsid w:val="00F6485C"/>
    <w:rsid w:val="00F64D6D"/>
    <w:rsid w:val="00F65335"/>
    <w:rsid w:val="00F670BD"/>
    <w:rsid w:val="00F709D1"/>
    <w:rsid w:val="00F7279A"/>
    <w:rsid w:val="00F72DC6"/>
    <w:rsid w:val="00F75155"/>
    <w:rsid w:val="00F759B2"/>
    <w:rsid w:val="00F759D8"/>
    <w:rsid w:val="00F760DD"/>
    <w:rsid w:val="00F769D8"/>
    <w:rsid w:val="00F80337"/>
    <w:rsid w:val="00F82557"/>
    <w:rsid w:val="00F8264C"/>
    <w:rsid w:val="00F84362"/>
    <w:rsid w:val="00F845B6"/>
    <w:rsid w:val="00F84DBE"/>
    <w:rsid w:val="00F859FF"/>
    <w:rsid w:val="00F86CB8"/>
    <w:rsid w:val="00F87794"/>
    <w:rsid w:val="00F919AC"/>
    <w:rsid w:val="00F93BAF"/>
    <w:rsid w:val="00F945FD"/>
    <w:rsid w:val="00F94AD8"/>
    <w:rsid w:val="00F95913"/>
    <w:rsid w:val="00F95F47"/>
    <w:rsid w:val="00F977B2"/>
    <w:rsid w:val="00FA1C19"/>
    <w:rsid w:val="00FA2975"/>
    <w:rsid w:val="00FA33C1"/>
    <w:rsid w:val="00FA3567"/>
    <w:rsid w:val="00FA46CC"/>
    <w:rsid w:val="00FA74E4"/>
    <w:rsid w:val="00FA76F9"/>
    <w:rsid w:val="00FB1146"/>
    <w:rsid w:val="00FB3CDB"/>
    <w:rsid w:val="00FB40F5"/>
    <w:rsid w:val="00FB498B"/>
    <w:rsid w:val="00FB51E3"/>
    <w:rsid w:val="00FC19AE"/>
    <w:rsid w:val="00FC19B1"/>
    <w:rsid w:val="00FC1C99"/>
    <w:rsid w:val="00FC2C15"/>
    <w:rsid w:val="00FC41A3"/>
    <w:rsid w:val="00FC468F"/>
    <w:rsid w:val="00FC62E4"/>
    <w:rsid w:val="00FC63F7"/>
    <w:rsid w:val="00FC6A07"/>
    <w:rsid w:val="00FC7145"/>
    <w:rsid w:val="00FC74EC"/>
    <w:rsid w:val="00FD0ADA"/>
    <w:rsid w:val="00FD0E30"/>
    <w:rsid w:val="00FD28CA"/>
    <w:rsid w:val="00FD40C9"/>
    <w:rsid w:val="00FD4D3F"/>
    <w:rsid w:val="00FD4F82"/>
    <w:rsid w:val="00FD61B6"/>
    <w:rsid w:val="00FD63F5"/>
    <w:rsid w:val="00FE00C4"/>
    <w:rsid w:val="00FE16E3"/>
    <w:rsid w:val="00FE2228"/>
    <w:rsid w:val="00FE315D"/>
    <w:rsid w:val="00FE5C19"/>
    <w:rsid w:val="00FE6031"/>
    <w:rsid w:val="00FE6033"/>
    <w:rsid w:val="00FE7BCA"/>
    <w:rsid w:val="00FE7C14"/>
    <w:rsid w:val="00FE7F4B"/>
    <w:rsid w:val="00FE7FB6"/>
    <w:rsid w:val="00FF0489"/>
    <w:rsid w:val="00FF11B3"/>
    <w:rsid w:val="00FF37EF"/>
    <w:rsid w:val="00FF4A43"/>
    <w:rsid w:val="00FF52E1"/>
    <w:rsid w:val="00FF5BA9"/>
    <w:rsid w:val="00FF5F20"/>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3">
    <w:name w:val="heading 3"/>
    <w:basedOn w:val="Standard"/>
    <w:next w:val="Standard"/>
    <w:link w:val="berschrift3Zchn"/>
    <w:uiPriority w:val="9"/>
    <w:semiHidden/>
    <w:unhideWhenUsed/>
    <w:qFormat/>
    <w:rsid w:val="00677A3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494532"/>
    <w:rPr>
      <w:color w:val="605E5C"/>
      <w:shd w:val="clear" w:color="auto" w:fill="E1DFDD"/>
    </w:rPr>
  </w:style>
  <w:style w:type="paragraph" w:styleId="StandardWeb">
    <w:name w:val="Normal (Web)"/>
    <w:basedOn w:val="Standard"/>
    <w:uiPriority w:val="99"/>
    <w:unhideWhenUsed/>
    <w:rsid w:val="000E7BA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Fett">
    <w:name w:val="Strong"/>
    <w:basedOn w:val="Absatz-Standardschriftart"/>
    <w:uiPriority w:val="22"/>
    <w:qFormat/>
    <w:rsid w:val="000E7BA4"/>
    <w:rPr>
      <w:b/>
      <w:bCs/>
    </w:rPr>
  </w:style>
  <w:style w:type="character" w:customStyle="1" w:styleId="NichtaufgelsteErwhnung12">
    <w:name w:val="Nicht aufgelöste Erwähnung12"/>
    <w:basedOn w:val="Absatz-Standardschriftart"/>
    <w:uiPriority w:val="99"/>
    <w:semiHidden/>
    <w:unhideWhenUsed/>
    <w:rsid w:val="00545DBD"/>
    <w:rPr>
      <w:color w:val="605E5C"/>
      <w:shd w:val="clear" w:color="auto" w:fill="E1DFDD"/>
    </w:rPr>
  </w:style>
  <w:style w:type="character" w:customStyle="1" w:styleId="NichtaufgelsteErwhnung13">
    <w:name w:val="Nicht aufgelöste Erwähnung13"/>
    <w:basedOn w:val="Absatz-Standardschriftart"/>
    <w:uiPriority w:val="99"/>
    <w:semiHidden/>
    <w:unhideWhenUsed/>
    <w:rsid w:val="006958D9"/>
    <w:rPr>
      <w:color w:val="605E5C"/>
      <w:shd w:val="clear" w:color="auto" w:fill="E1DFDD"/>
    </w:rPr>
  </w:style>
  <w:style w:type="character" w:customStyle="1" w:styleId="NichtaufgelsteErwhnung14">
    <w:name w:val="Nicht aufgelöste Erwähnung14"/>
    <w:basedOn w:val="Absatz-Standardschriftart"/>
    <w:uiPriority w:val="99"/>
    <w:semiHidden/>
    <w:unhideWhenUsed/>
    <w:rsid w:val="002D3DC5"/>
    <w:rPr>
      <w:color w:val="605E5C"/>
      <w:shd w:val="clear" w:color="auto" w:fill="E1DFDD"/>
    </w:rPr>
  </w:style>
  <w:style w:type="character" w:customStyle="1" w:styleId="berschrift3Zchn">
    <w:name w:val="Überschrift 3 Zchn"/>
    <w:basedOn w:val="Absatz-Standardschriftart"/>
    <w:link w:val="berschrift3"/>
    <w:uiPriority w:val="9"/>
    <w:semiHidden/>
    <w:rsid w:val="00677A32"/>
    <w:rPr>
      <w:rFonts w:asciiTheme="majorHAnsi" w:eastAsiaTheme="majorEastAsia" w:hAnsiTheme="majorHAnsi" w:cstheme="majorBidi"/>
      <w:color w:val="1F4D78" w:themeColor="accent1" w:themeShade="7F"/>
      <w:sz w:val="24"/>
      <w:szCs w:val="24"/>
      <w:lang w:val="de-CH"/>
    </w:rPr>
  </w:style>
  <w:style w:type="character" w:customStyle="1" w:styleId="NichtaufgelsteErwhnung15">
    <w:name w:val="Nicht aufgelöste Erwähnung15"/>
    <w:basedOn w:val="Absatz-Standardschriftart"/>
    <w:uiPriority w:val="99"/>
    <w:semiHidden/>
    <w:unhideWhenUsed/>
    <w:rsid w:val="00677A32"/>
    <w:rPr>
      <w:color w:val="605E5C"/>
      <w:shd w:val="clear" w:color="auto" w:fill="E1DFDD"/>
    </w:rPr>
  </w:style>
  <w:style w:type="character" w:customStyle="1" w:styleId="NichtaufgelsteErwhnung16">
    <w:name w:val="Nicht aufgelöste Erwähnung16"/>
    <w:basedOn w:val="Absatz-Standardschriftart"/>
    <w:uiPriority w:val="99"/>
    <w:semiHidden/>
    <w:unhideWhenUsed/>
    <w:rsid w:val="0069676C"/>
    <w:rPr>
      <w:color w:val="605E5C"/>
      <w:shd w:val="clear" w:color="auto" w:fill="E1DFDD"/>
    </w:rPr>
  </w:style>
  <w:style w:type="character" w:styleId="NichtaufgelsteErwhnung">
    <w:name w:val="Unresolved Mention"/>
    <w:basedOn w:val="Absatz-Standardschriftart"/>
    <w:uiPriority w:val="99"/>
    <w:semiHidden/>
    <w:unhideWhenUsed/>
    <w:rsid w:val="007D743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930820">
      <w:bodyDiv w:val="1"/>
      <w:marLeft w:val="0"/>
      <w:marRight w:val="0"/>
      <w:marTop w:val="0"/>
      <w:marBottom w:val="0"/>
      <w:divBdr>
        <w:top w:val="none" w:sz="0" w:space="0" w:color="auto"/>
        <w:left w:val="none" w:sz="0" w:space="0" w:color="auto"/>
        <w:bottom w:val="none" w:sz="0" w:space="0" w:color="auto"/>
        <w:right w:val="none" w:sz="0" w:space="0" w:color="auto"/>
      </w:divBdr>
    </w:div>
    <w:div w:id="92436046">
      <w:bodyDiv w:val="1"/>
      <w:marLeft w:val="0"/>
      <w:marRight w:val="0"/>
      <w:marTop w:val="0"/>
      <w:marBottom w:val="0"/>
      <w:divBdr>
        <w:top w:val="none" w:sz="0" w:space="0" w:color="auto"/>
        <w:left w:val="none" w:sz="0" w:space="0" w:color="auto"/>
        <w:bottom w:val="none" w:sz="0" w:space="0" w:color="auto"/>
        <w:right w:val="none" w:sz="0" w:space="0" w:color="auto"/>
      </w:divBdr>
    </w:div>
    <w:div w:id="144665752">
      <w:bodyDiv w:val="1"/>
      <w:marLeft w:val="0"/>
      <w:marRight w:val="0"/>
      <w:marTop w:val="0"/>
      <w:marBottom w:val="0"/>
      <w:divBdr>
        <w:top w:val="none" w:sz="0" w:space="0" w:color="auto"/>
        <w:left w:val="none" w:sz="0" w:space="0" w:color="auto"/>
        <w:bottom w:val="none" w:sz="0" w:space="0" w:color="auto"/>
        <w:right w:val="none" w:sz="0" w:space="0" w:color="auto"/>
      </w:divBdr>
    </w:div>
    <w:div w:id="180436497">
      <w:bodyDiv w:val="1"/>
      <w:marLeft w:val="0"/>
      <w:marRight w:val="0"/>
      <w:marTop w:val="0"/>
      <w:marBottom w:val="0"/>
      <w:divBdr>
        <w:top w:val="none" w:sz="0" w:space="0" w:color="auto"/>
        <w:left w:val="none" w:sz="0" w:space="0" w:color="auto"/>
        <w:bottom w:val="none" w:sz="0" w:space="0" w:color="auto"/>
        <w:right w:val="none" w:sz="0" w:space="0" w:color="auto"/>
      </w:divBdr>
    </w:div>
    <w:div w:id="215433676">
      <w:bodyDiv w:val="1"/>
      <w:marLeft w:val="0"/>
      <w:marRight w:val="0"/>
      <w:marTop w:val="0"/>
      <w:marBottom w:val="0"/>
      <w:divBdr>
        <w:top w:val="none" w:sz="0" w:space="0" w:color="auto"/>
        <w:left w:val="none" w:sz="0" w:space="0" w:color="auto"/>
        <w:bottom w:val="none" w:sz="0" w:space="0" w:color="auto"/>
        <w:right w:val="none" w:sz="0" w:space="0" w:color="auto"/>
      </w:divBdr>
    </w:div>
    <w:div w:id="238250089">
      <w:bodyDiv w:val="1"/>
      <w:marLeft w:val="0"/>
      <w:marRight w:val="0"/>
      <w:marTop w:val="0"/>
      <w:marBottom w:val="0"/>
      <w:divBdr>
        <w:top w:val="none" w:sz="0" w:space="0" w:color="auto"/>
        <w:left w:val="none" w:sz="0" w:space="0" w:color="auto"/>
        <w:bottom w:val="none" w:sz="0" w:space="0" w:color="auto"/>
        <w:right w:val="none" w:sz="0" w:space="0" w:color="auto"/>
      </w:divBdr>
    </w:div>
    <w:div w:id="251087339">
      <w:bodyDiv w:val="1"/>
      <w:marLeft w:val="0"/>
      <w:marRight w:val="0"/>
      <w:marTop w:val="0"/>
      <w:marBottom w:val="0"/>
      <w:divBdr>
        <w:top w:val="none" w:sz="0" w:space="0" w:color="auto"/>
        <w:left w:val="none" w:sz="0" w:space="0" w:color="auto"/>
        <w:bottom w:val="none" w:sz="0" w:space="0" w:color="auto"/>
        <w:right w:val="none" w:sz="0" w:space="0" w:color="auto"/>
      </w:divBdr>
    </w:div>
    <w:div w:id="277299119">
      <w:bodyDiv w:val="1"/>
      <w:marLeft w:val="0"/>
      <w:marRight w:val="0"/>
      <w:marTop w:val="0"/>
      <w:marBottom w:val="0"/>
      <w:divBdr>
        <w:top w:val="none" w:sz="0" w:space="0" w:color="auto"/>
        <w:left w:val="none" w:sz="0" w:space="0" w:color="auto"/>
        <w:bottom w:val="none" w:sz="0" w:space="0" w:color="auto"/>
        <w:right w:val="none" w:sz="0" w:space="0" w:color="auto"/>
      </w:divBdr>
    </w:div>
    <w:div w:id="302008136">
      <w:bodyDiv w:val="1"/>
      <w:marLeft w:val="0"/>
      <w:marRight w:val="0"/>
      <w:marTop w:val="0"/>
      <w:marBottom w:val="0"/>
      <w:divBdr>
        <w:top w:val="none" w:sz="0" w:space="0" w:color="auto"/>
        <w:left w:val="none" w:sz="0" w:space="0" w:color="auto"/>
        <w:bottom w:val="none" w:sz="0" w:space="0" w:color="auto"/>
        <w:right w:val="none" w:sz="0" w:space="0" w:color="auto"/>
      </w:divBdr>
    </w:div>
    <w:div w:id="404454504">
      <w:bodyDiv w:val="1"/>
      <w:marLeft w:val="0"/>
      <w:marRight w:val="0"/>
      <w:marTop w:val="0"/>
      <w:marBottom w:val="0"/>
      <w:divBdr>
        <w:top w:val="none" w:sz="0" w:space="0" w:color="auto"/>
        <w:left w:val="none" w:sz="0" w:space="0" w:color="auto"/>
        <w:bottom w:val="none" w:sz="0" w:space="0" w:color="auto"/>
        <w:right w:val="none" w:sz="0" w:space="0" w:color="auto"/>
      </w:divBdr>
    </w:div>
    <w:div w:id="407579632">
      <w:bodyDiv w:val="1"/>
      <w:marLeft w:val="0"/>
      <w:marRight w:val="0"/>
      <w:marTop w:val="0"/>
      <w:marBottom w:val="0"/>
      <w:divBdr>
        <w:top w:val="none" w:sz="0" w:space="0" w:color="auto"/>
        <w:left w:val="none" w:sz="0" w:space="0" w:color="auto"/>
        <w:bottom w:val="none" w:sz="0" w:space="0" w:color="auto"/>
        <w:right w:val="none" w:sz="0" w:space="0" w:color="auto"/>
      </w:divBdr>
    </w:div>
    <w:div w:id="432015953">
      <w:bodyDiv w:val="1"/>
      <w:marLeft w:val="0"/>
      <w:marRight w:val="0"/>
      <w:marTop w:val="0"/>
      <w:marBottom w:val="0"/>
      <w:divBdr>
        <w:top w:val="none" w:sz="0" w:space="0" w:color="auto"/>
        <w:left w:val="none" w:sz="0" w:space="0" w:color="auto"/>
        <w:bottom w:val="none" w:sz="0" w:space="0" w:color="auto"/>
        <w:right w:val="none" w:sz="0" w:space="0" w:color="auto"/>
      </w:divBdr>
    </w:div>
    <w:div w:id="440957614">
      <w:bodyDiv w:val="1"/>
      <w:marLeft w:val="0"/>
      <w:marRight w:val="0"/>
      <w:marTop w:val="0"/>
      <w:marBottom w:val="0"/>
      <w:divBdr>
        <w:top w:val="none" w:sz="0" w:space="0" w:color="auto"/>
        <w:left w:val="none" w:sz="0" w:space="0" w:color="auto"/>
        <w:bottom w:val="none" w:sz="0" w:space="0" w:color="auto"/>
        <w:right w:val="none" w:sz="0" w:space="0" w:color="auto"/>
      </w:divBdr>
    </w:div>
    <w:div w:id="443505918">
      <w:bodyDiv w:val="1"/>
      <w:marLeft w:val="0"/>
      <w:marRight w:val="0"/>
      <w:marTop w:val="0"/>
      <w:marBottom w:val="0"/>
      <w:divBdr>
        <w:top w:val="none" w:sz="0" w:space="0" w:color="auto"/>
        <w:left w:val="none" w:sz="0" w:space="0" w:color="auto"/>
        <w:bottom w:val="none" w:sz="0" w:space="0" w:color="auto"/>
        <w:right w:val="none" w:sz="0" w:space="0" w:color="auto"/>
      </w:divBdr>
    </w:div>
    <w:div w:id="490946551">
      <w:bodyDiv w:val="1"/>
      <w:marLeft w:val="0"/>
      <w:marRight w:val="0"/>
      <w:marTop w:val="0"/>
      <w:marBottom w:val="0"/>
      <w:divBdr>
        <w:top w:val="none" w:sz="0" w:space="0" w:color="auto"/>
        <w:left w:val="none" w:sz="0" w:space="0" w:color="auto"/>
        <w:bottom w:val="none" w:sz="0" w:space="0" w:color="auto"/>
        <w:right w:val="none" w:sz="0" w:space="0" w:color="auto"/>
      </w:divBdr>
    </w:div>
    <w:div w:id="620113346">
      <w:bodyDiv w:val="1"/>
      <w:marLeft w:val="0"/>
      <w:marRight w:val="0"/>
      <w:marTop w:val="0"/>
      <w:marBottom w:val="0"/>
      <w:divBdr>
        <w:top w:val="none" w:sz="0" w:space="0" w:color="auto"/>
        <w:left w:val="none" w:sz="0" w:space="0" w:color="auto"/>
        <w:bottom w:val="none" w:sz="0" w:space="0" w:color="auto"/>
        <w:right w:val="none" w:sz="0" w:space="0" w:color="auto"/>
      </w:divBdr>
    </w:div>
    <w:div w:id="636420386">
      <w:bodyDiv w:val="1"/>
      <w:marLeft w:val="0"/>
      <w:marRight w:val="0"/>
      <w:marTop w:val="0"/>
      <w:marBottom w:val="0"/>
      <w:divBdr>
        <w:top w:val="none" w:sz="0" w:space="0" w:color="auto"/>
        <w:left w:val="none" w:sz="0" w:space="0" w:color="auto"/>
        <w:bottom w:val="none" w:sz="0" w:space="0" w:color="auto"/>
        <w:right w:val="none" w:sz="0" w:space="0" w:color="auto"/>
      </w:divBdr>
    </w:div>
    <w:div w:id="655763412">
      <w:bodyDiv w:val="1"/>
      <w:marLeft w:val="0"/>
      <w:marRight w:val="0"/>
      <w:marTop w:val="0"/>
      <w:marBottom w:val="0"/>
      <w:divBdr>
        <w:top w:val="none" w:sz="0" w:space="0" w:color="auto"/>
        <w:left w:val="none" w:sz="0" w:space="0" w:color="auto"/>
        <w:bottom w:val="none" w:sz="0" w:space="0" w:color="auto"/>
        <w:right w:val="none" w:sz="0" w:space="0" w:color="auto"/>
      </w:divBdr>
    </w:div>
    <w:div w:id="695741495">
      <w:bodyDiv w:val="1"/>
      <w:marLeft w:val="0"/>
      <w:marRight w:val="0"/>
      <w:marTop w:val="0"/>
      <w:marBottom w:val="0"/>
      <w:divBdr>
        <w:top w:val="none" w:sz="0" w:space="0" w:color="auto"/>
        <w:left w:val="none" w:sz="0" w:space="0" w:color="auto"/>
        <w:bottom w:val="none" w:sz="0" w:space="0" w:color="auto"/>
        <w:right w:val="none" w:sz="0" w:space="0" w:color="auto"/>
      </w:divBdr>
    </w:div>
    <w:div w:id="764501960">
      <w:bodyDiv w:val="1"/>
      <w:marLeft w:val="0"/>
      <w:marRight w:val="0"/>
      <w:marTop w:val="0"/>
      <w:marBottom w:val="0"/>
      <w:divBdr>
        <w:top w:val="none" w:sz="0" w:space="0" w:color="auto"/>
        <w:left w:val="none" w:sz="0" w:space="0" w:color="auto"/>
        <w:bottom w:val="none" w:sz="0" w:space="0" w:color="auto"/>
        <w:right w:val="none" w:sz="0" w:space="0" w:color="auto"/>
      </w:divBdr>
    </w:div>
    <w:div w:id="768702016">
      <w:bodyDiv w:val="1"/>
      <w:marLeft w:val="0"/>
      <w:marRight w:val="0"/>
      <w:marTop w:val="0"/>
      <w:marBottom w:val="0"/>
      <w:divBdr>
        <w:top w:val="none" w:sz="0" w:space="0" w:color="auto"/>
        <w:left w:val="none" w:sz="0" w:space="0" w:color="auto"/>
        <w:bottom w:val="none" w:sz="0" w:space="0" w:color="auto"/>
        <w:right w:val="none" w:sz="0" w:space="0" w:color="auto"/>
      </w:divBdr>
    </w:div>
    <w:div w:id="776751004">
      <w:bodyDiv w:val="1"/>
      <w:marLeft w:val="0"/>
      <w:marRight w:val="0"/>
      <w:marTop w:val="0"/>
      <w:marBottom w:val="0"/>
      <w:divBdr>
        <w:top w:val="none" w:sz="0" w:space="0" w:color="auto"/>
        <w:left w:val="none" w:sz="0" w:space="0" w:color="auto"/>
        <w:bottom w:val="none" w:sz="0" w:space="0" w:color="auto"/>
        <w:right w:val="none" w:sz="0" w:space="0" w:color="auto"/>
      </w:divBdr>
    </w:div>
    <w:div w:id="783694726">
      <w:bodyDiv w:val="1"/>
      <w:marLeft w:val="0"/>
      <w:marRight w:val="0"/>
      <w:marTop w:val="0"/>
      <w:marBottom w:val="0"/>
      <w:divBdr>
        <w:top w:val="none" w:sz="0" w:space="0" w:color="auto"/>
        <w:left w:val="none" w:sz="0" w:space="0" w:color="auto"/>
        <w:bottom w:val="none" w:sz="0" w:space="0" w:color="auto"/>
        <w:right w:val="none" w:sz="0" w:space="0" w:color="auto"/>
      </w:divBdr>
    </w:div>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822819914">
      <w:bodyDiv w:val="1"/>
      <w:marLeft w:val="0"/>
      <w:marRight w:val="0"/>
      <w:marTop w:val="0"/>
      <w:marBottom w:val="0"/>
      <w:divBdr>
        <w:top w:val="none" w:sz="0" w:space="0" w:color="auto"/>
        <w:left w:val="none" w:sz="0" w:space="0" w:color="auto"/>
        <w:bottom w:val="none" w:sz="0" w:space="0" w:color="auto"/>
        <w:right w:val="none" w:sz="0" w:space="0" w:color="auto"/>
      </w:divBdr>
    </w:div>
    <w:div w:id="877087082">
      <w:bodyDiv w:val="1"/>
      <w:marLeft w:val="0"/>
      <w:marRight w:val="0"/>
      <w:marTop w:val="0"/>
      <w:marBottom w:val="0"/>
      <w:divBdr>
        <w:top w:val="none" w:sz="0" w:space="0" w:color="auto"/>
        <w:left w:val="none" w:sz="0" w:space="0" w:color="auto"/>
        <w:bottom w:val="none" w:sz="0" w:space="0" w:color="auto"/>
        <w:right w:val="none" w:sz="0" w:space="0" w:color="auto"/>
      </w:divBdr>
    </w:div>
    <w:div w:id="894704107">
      <w:bodyDiv w:val="1"/>
      <w:marLeft w:val="0"/>
      <w:marRight w:val="0"/>
      <w:marTop w:val="0"/>
      <w:marBottom w:val="0"/>
      <w:divBdr>
        <w:top w:val="none" w:sz="0" w:space="0" w:color="auto"/>
        <w:left w:val="none" w:sz="0" w:space="0" w:color="auto"/>
        <w:bottom w:val="none" w:sz="0" w:space="0" w:color="auto"/>
        <w:right w:val="none" w:sz="0" w:space="0" w:color="auto"/>
      </w:divBdr>
      <w:divsChild>
        <w:div w:id="588461668">
          <w:marLeft w:val="0"/>
          <w:marRight w:val="0"/>
          <w:marTop w:val="0"/>
          <w:marBottom w:val="0"/>
          <w:divBdr>
            <w:top w:val="none" w:sz="0" w:space="0" w:color="auto"/>
            <w:left w:val="none" w:sz="0" w:space="0" w:color="auto"/>
            <w:bottom w:val="none" w:sz="0" w:space="0" w:color="auto"/>
            <w:right w:val="none" w:sz="0" w:space="0" w:color="auto"/>
          </w:divBdr>
          <w:divsChild>
            <w:div w:id="595404810">
              <w:marLeft w:val="0"/>
              <w:marRight w:val="0"/>
              <w:marTop w:val="0"/>
              <w:marBottom w:val="0"/>
              <w:divBdr>
                <w:top w:val="none" w:sz="0" w:space="0" w:color="auto"/>
                <w:left w:val="none" w:sz="0" w:space="0" w:color="auto"/>
                <w:bottom w:val="none" w:sz="0" w:space="0" w:color="auto"/>
                <w:right w:val="none" w:sz="0" w:space="0" w:color="auto"/>
              </w:divBdr>
              <w:divsChild>
                <w:div w:id="145490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446197">
      <w:bodyDiv w:val="1"/>
      <w:marLeft w:val="0"/>
      <w:marRight w:val="0"/>
      <w:marTop w:val="0"/>
      <w:marBottom w:val="0"/>
      <w:divBdr>
        <w:top w:val="none" w:sz="0" w:space="0" w:color="auto"/>
        <w:left w:val="none" w:sz="0" w:space="0" w:color="auto"/>
        <w:bottom w:val="none" w:sz="0" w:space="0" w:color="auto"/>
        <w:right w:val="none" w:sz="0" w:space="0" w:color="auto"/>
      </w:divBdr>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141653737">
      <w:bodyDiv w:val="1"/>
      <w:marLeft w:val="0"/>
      <w:marRight w:val="0"/>
      <w:marTop w:val="0"/>
      <w:marBottom w:val="0"/>
      <w:divBdr>
        <w:top w:val="none" w:sz="0" w:space="0" w:color="auto"/>
        <w:left w:val="none" w:sz="0" w:space="0" w:color="auto"/>
        <w:bottom w:val="none" w:sz="0" w:space="0" w:color="auto"/>
        <w:right w:val="none" w:sz="0" w:space="0" w:color="auto"/>
      </w:divBdr>
    </w:div>
    <w:div w:id="1238708991">
      <w:bodyDiv w:val="1"/>
      <w:marLeft w:val="0"/>
      <w:marRight w:val="0"/>
      <w:marTop w:val="0"/>
      <w:marBottom w:val="0"/>
      <w:divBdr>
        <w:top w:val="none" w:sz="0" w:space="0" w:color="auto"/>
        <w:left w:val="none" w:sz="0" w:space="0" w:color="auto"/>
        <w:bottom w:val="none" w:sz="0" w:space="0" w:color="auto"/>
        <w:right w:val="none" w:sz="0" w:space="0" w:color="auto"/>
      </w:divBdr>
    </w:div>
    <w:div w:id="1270040210">
      <w:bodyDiv w:val="1"/>
      <w:marLeft w:val="0"/>
      <w:marRight w:val="0"/>
      <w:marTop w:val="0"/>
      <w:marBottom w:val="0"/>
      <w:divBdr>
        <w:top w:val="none" w:sz="0" w:space="0" w:color="auto"/>
        <w:left w:val="none" w:sz="0" w:space="0" w:color="auto"/>
        <w:bottom w:val="none" w:sz="0" w:space="0" w:color="auto"/>
        <w:right w:val="none" w:sz="0" w:space="0" w:color="auto"/>
      </w:divBdr>
    </w:div>
    <w:div w:id="1411922978">
      <w:bodyDiv w:val="1"/>
      <w:marLeft w:val="0"/>
      <w:marRight w:val="0"/>
      <w:marTop w:val="0"/>
      <w:marBottom w:val="0"/>
      <w:divBdr>
        <w:top w:val="none" w:sz="0" w:space="0" w:color="auto"/>
        <w:left w:val="none" w:sz="0" w:space="0" w:color="auto"/>
        <w:bottom w:val="none" w:sz="0" w:space="0" w:color="auto"/>
        <w:right w:val="none" w:sz="0" w:space="0" w:color="auto"/>
      </w:divBdr>
    </w:div>
    <w:div w:id="1436823871">
      <w:bodyDiv w:val="1"/>
      <w:marLeft w:val="0"/>
      <w:marRight w:val="0"/>
      <w:marTop w:val="0"/>
      <w:marBottom w:val="0"/>
      <w:divBdr>
        <w:top w:val="none" w:sz="0" w:space="0" w:color="auto"/>
        <w:left w:val="none" w:sz="0" w:space="0" w:color="auto"/>
        <w:bottom w:val="none" w:sz="0" w:space="0" w:color="auto"/>
        <w:right w:val="none" w:sz="0" w:space="0" w:color="auto"/>
      </w:divBdr>
    </w:div>
    <w:div w:id="1444959849">
      <w:bodyDiv w:val="1"/>
      <w:marLeft w:val="0"/>
      <w:marRight w:val="0"/>
      <w:marTop w:val="0"/>
      <w:marBottom w:val="0"/>
      <w:divBdr>
        <w:top w:val="none" w:sz="0" w:space="0" w:color="auto"/>
        <w:left w:val="none" w:sz="0" w:space="0" w:color="auto"/>
        <w:bottom w:val="none" w:sz="0" w:space="0" w:color="auto"/>
        <w:right w:val="none" w:sz="0" w:space="0" w:color="auto"/>
      </w:divBdr>
    </w:div>
    <w:div w:id="1462384434">
      <w:bodyDiv w:val="1"/>
      <w:marLeft w:val="0"/>
      <w:marRight w:val="0"/>
      <w:marTop w:val="0"/>
      <w:marBottom w:val="0"/>
      <w:divBdr>
        <w:top w:val="none" w:sz="0" w:space="0" w:color="auto"/>
        <w:left w:val="none" w:sz="0" w:space="0" w:color="auto"/>
        <w:bottom w:val="none" w:sz="0" w:space="0" w:color="auto"/>
        <w:right w:val="none" w:sz="0" w:space="0" w:color="auto"/>
      </w:divBdr>
    </w:div>
    <w:div w:id="1584333343">
      <w:bodyDiv w:val="1"/>
      <w:marLeft w:val="0"/>
      <w:marRight w:val="0"/>
      <w:marTop w:val="0"/>
      <w:marBottom w:val="0"/>
      <w:divBdr>
        <w:top w:val="none" w:sz="0" w:space="0" w:color="auto"/>
        <w:left w:val="none" w:sz="0" w:space="0" w:color="auto"/>
        <w:bottom w:val="none" w:sz="0" w:space="0" w:color="auto"/>
        <w:right w:val="none" w:sz="0" w:space="0" w:color="auto"/>
      </w:divBdr>
    </w:div>
    <w:div w:id="1603759931">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826">
      <w:bodyDiv w:val="1"/>
      <w:marLeft w:val="0"/>
      <w:marRight w:val="0"/>
      <w:marTop w:val="0"/>
      <w:marBottom w:val="0"/>
      <w:divBdr>
        <w:top w:val="none" w:sz="0" w:space="0" w:color="auto"/>
        <w:left w:val="none" w:sz="0" w:space="0" w:color="auto"/>
        <w:bottom w:val="none" w:sz="0" w:space="0" w:color="auto"/>
        <w:right w:val="none" w:sz="0" w:space="0" w:color="auto"/>
      </w:divBdr>
    </w:div>
    <w:div w:id="1698308585">
      <w:bodyDiv w:val="1"/>
      <w:marLeft w:val="0"/>
      <w:marRight w:val="0"/>
      <w:marTop w:val="0"/>
      <w:marBottom w:val="0"/>
      <w:divBdr>
        <w:top w:val="none" w:sz="0" w:space="0" w:color="auto"/>
        <w:left w:val="none" w:sz="0" w:space="0" w:color="auto"/>
        <w:bottom w:val="none" w:sz="0" w:space="0" w:color="auto"/>
        <w:right w:val="none" w:sz="0" w:space="0" w:color="auto"/>
      </w:divBdr>
    </w:div>
    <w:div w:id="1811551168">
      <w:bodyDiv w:val="1"/>
      <w:marLeft w:val="0"/>
      <w:marRight w:val="0"/>
      <w:marTop w:val="0"/>
      <w:marBottom w:val="0"/>
      <w:divBdr>
        <w:top w:val="none" w:sz="0" w:space="0" w:color="auto"/>
        <w:left w:val="none" w:sz="0" w:space="0" w:color="auto"/>
        <w:bottom w:val="none" w:sz="0" w:space="0" w:color="auto"/>
        <w:right w:val="none" w:sz="0" w:space="0" w:color="auto"/>
      </w:divBdr>
    </w:div>
    <w:div w:id="1833138111">
      <w:bodyDiv w:val="1"/>
      <w:marLeft w:val="0"/>
      <w:marRight w:val="0"/>
      <w:marTop w:val="0"/>
      <w:marBottom w:val="0"/>
      <w:divBdr>
        <w:top w:val="none" w:sz="0" w:space="0" w:color="auto"/>
        <w:left w:val="none" w:sz="0" w:space="0" w:color="auto"/>
        <w:bottom w:val="none" w:sz="0" w:space="0" w:color="auto"/>
        <w:right w:val="none" w:sz="0" w:space="0" w:color="auto"/>
      </w:divBdr>
    </w:div>
    <w:div w:id="1912813681">
      <w:bodyDiv w:val="1"/>
      <w:marLeft w:val="0"/>
      <w:marRight w:val="0"/>
      <w:marTop w:val="0"/>
      <w:marBottom w:val="0"/>
      <w:divBdr>
        <w:top w:val="none" w:sz="0" w:space="0" w:color="auto"/>
        <w:left w:val="none" w:sz="0" w:space="0" w:color="auto"/>
        <w:bottom w:val="none" w:sz="0" w:space="0" w:color="auto"/>
        <w:right w:val="none" w:sz="0" w:space="0" w:color="auto"/>
      </w:divBdr>
    </w:div>
    <w:div w:id="2052726269">
      <w:bodyDiv w:val="1"/>
      <w:marLeft w:val="0"/>
      <w:marRight w:val="0"/>
      <w:marTop w:val="0"/>
      <w:marBottom w:val="0"/>
      <w:divBdr>
        <w:top w:val="none" w:sz="0" w:space="0" w:color="auto"/>
        <w:left w:val="none" w:sz="0" w:space="0" w:color="auto"/>
        <w:bottom w:val="none" w:sz="0" w:space="0" w:color="auto"/>
        <w:right w:val="none" w:sz="0" w:space="0" w:color="auto"/>
      </w:divBdr>
    </w:div>
    <w:div w:id="2081520289">
      <w:bodyDiv w:val="1"/>
      <w:marLeft w:val="0"/>
      <w:marRight w:val="0"/>
      <w:marTop w:val="0"/>
      <w:marBottom w:val="0"/>
      <w:divBdr>
        <w:top w:val="none" w:sz="0" w:space="0" w:color="auto"/>
        <w:left w:val="none" w:sz="0" w:space="0" w:color="auto"/>
        <w:bottom w:val="none" w:sz="0" w:space="0" w:color="auto"/>
        <w:right w:val="none" w:sz="0" w:space="0" w:color="auto"/>
      </w:divBdr>
    </w:div>
    <w:div w:id="2085758322">
      <w:bodyDiv w:val="1"/>
      <w:marLeft w:val="0"/>
      <w:marRight w:val="0"/>
      <w:marTop w:val="0"/>
      <w:marBottom w:val="0"/>
      <w:divBdr>
        <w:top w:val="none" w:sz="0" w:space="0" w:color="auto"/>
        <w:left w:val="none" w:sz="0" w:space="0" w:color="auto"/>
        <w:bottom w:val="none" w:sz="0" w:space="0" w:color="auto"/>
        <w:right w:val="none" w:sz="0" w:space="0" w:color="auto"/>
      </w:divBdr>
    </w:div>
    <w:div w:id="2142113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3357071-3171502-V1-P0.jpg" TargetMode="External"/><Relationship Id="rId18" Type="http://schemas.openxmlformats.org/officeDocument/2006/relationships/hyperlink" Target="https://www.thurgautravel.de/reise/ms-thurgau-chopin-zauber-der-deutschen-ostseeinseln-ab-berlin/" TargetMode="External"/><Relationship Id="rId26" Type="http://schemas.openxmlformats.org/officeDocument/2006/relationships/hyperlink" Target="http://www.thurgautravel.de" TargetMode="External"/><Relationship Id="rId3" Type="http://schemas.openxmlformats.org/officeDocument/2006/relationships/customXml" Target="../customXml/item3.xml"/><Relationship Id="rId21" Type="http://schemas.openxmlformats.org/officeDocument/2006/relationships/hyperlink" Target="https://www.thurgautravel.de/reise/ms-thurgau-chopin-fruehlingshit-auf-der-elbe-ab-berlin/?pm-dr=20250301-20250331"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thurgau_travel" TargetMode="External"/><Relationship Id="rId25" Type="http://schemas.openxmlformats.org/officeDocument/2006/relationships/hyperlink" Target="https://www.thurgautravel.de/reise/ms-douro-spirit-ab-portos-kueste-ins-schoene-dourotal/?pm-dr=20250301-20250331"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thurgautravel.de/schiff/mekong-discovery/"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2621798-2548374-V1-P0.jpg" TargetMode="External"/><Relationship Id="rId24" Type="http://schemas.openxmlformats.org/officeDocument/2006/relationships/hyperlink" Target="https://www.thurgautravel.de/suche/?pm-o=date_departure-asc&amp;pm-dr=20250301-20250331" TargetMode="External"/><Relationship Id="rId5" Type="http://schemas.openxmlformats.org/officeDocument/2006/relationships/numbering" Target="numbering.xml"/><Relationship Id="rId15" Type="http://schemas.openxmlformats.org/officeDocument/2006/relationships/hyperlink" Target="https://www.primo-pr.com/cms/upload/bildarchiv/thurgau_travel/2639369-2565945-V1-P0.jpg" TargetMode="External"/><Relationship Id="rId23" Type="http://schemas.openxmlformats.org/officeDocument/2006/relationships/hyperlink" Target="https://www.thurgautravel.de/reise/ms-thurgau-chopin-deutschlands-wasserstrassen-ab-basel/?pm-dr=20250401-20250430&amp;pm-ho=2"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thurgautravel.de/schiff/edelweiss/"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thurgautravel.de/reise/ms-thurgau-chopin-vom-tor-zur-welt-nach-elbflorenz-ab-hamburg/?pm-dr=20250301-20250331" TargetMode="External"/><Relationship Id="rId27" Type="http://schemas.openxmlformats.org/officeDocument/2006/relationships/hyperlink" Target="http://www.thurgautravel.de"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55CE49-69B6-4F0A-A985-49B42995A9DE}">
  <ds:schemaRefs>
    <ds:schemaRef ds:uri="http://schemas.microsoft.com/sharepoint/v3/contenttype/forms"/>
  </ds:schemaRefs>
</ds:datastoreItem>
</file>

<file path=customXml/itemProps2.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BFF10EB-F135-4D5F-A034-1568C3D24332}">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4.xml><?xml version="1.0" encoding="utf-8"?>
<ds:datastoreItem xmlns:ds="http://schemas.openxmlformats.org/officeDocument/2006/customXml" ds:itemID="{0875799B-B67C-4F0E-A52C-4D1C2F1D2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1132</Words>
  <Characters>6457</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7574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d.baade@tgt.local</dc:creator>
  <cp:lastModifiedBy>Nuray Güler</cp:lastModifiedBy>
  <cp:revision>5</cp:revision>
  <cp:lastPrinted>2024-11-07T09:52:00Z</cp:lastPrinted>
  <dcterms:created xsi:type="dcterms:W3CDTF">2025-02-12T14:24:00Z</dcterms:created>
  <dcterms:modified xsi:type="dcterms:W3CDTF">2025-02-12T14:27:00Z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