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9E1E26" w14:textId="77777777" w:rsidR="007C21B9" w:rsidRDefault="007C21B9" w:rsidP="00A10599">
      <w:pPr>
        <w:spacing w:after="120" w:line="240" w:lineRule="auto"/>
        <w:ind w:right="-1321"/>
        <w:rPr>
          <w:rFonts w:ascii="Arial" w:eastAsia="Arial" w:hAnsi="Arial" w:cs="Arial"/>
          <w:b/>
          <w:bCs/>
          <w:sz w:val="26"/>
          <w:szCs w:val="26"/>
          <w:u w:val="single"/>
        </w:rPr>
      </w:pPr>
      <w:r w:rsidRPr="007C21B9">
        <w:rPr>
          <w:rFonts w:ascii="Arial" w:eastAsia="Arial" w:hAnsi="Arial" w:cs="Arial"/>
          <w:b/>
          <w:bCs/>
          <w:sz w:val="26"/>
          <w:szCs w:val="26"/>
          <w:u w:val="single"/>
        </w:rPr>
        <w:t>Megasaray Hotels startet innovative Werbeaktion mit Ströer Media Deutschland</w:t>
      </w:r>
    </w:p>
    <w:p w14:paraId="2653E48C" w14:textId="1ED0CDE8" w:rsidR="008267F3" w:rsidRDefault="00134D28">
      <w:pPr>
        <w:spacing w:after="0" w:line="240" w:lineRule="auto"/>
        <w:ind w:right="-1322"/>
        <w:rPr>
          <w:rFonts w:ascii="Arial" w:eastAsia="Arial" w:hAnsi="Arial" w:cs="Arial"/>
          <w:sz w:val="14"/>
          <w:szCs w:val="14"/>
        </w:rPr>
      </w:pPr>
      <w:r w:rsidRPr="00134D28">
        <w:rPr>
          <w:rFonts w:ascii="Arial" w:eastAsia="Arial" w:hAnsi="Arial" w:cs="Arial"/>
          <w:b/>
          <w:bCs/>
          <w:sz w:val="28"/>
          <w:szCs w:val="28"/>
        </w:rPr>
        <w:t xml:space="preserve">Megasaray Hotels bringt seine Marke auf </w:t>
      </w:r>
      <w:r w:rsidR="00497BD8">
        <w:rPr>
          <w:rFonts w:ascii="Arial" w:eastAsia="Arial" w:hAnsi="Arial" w:cs="Arial"/>
          <w:b/>
          <w:bCs/>
          <w:sz w:val="28"/>
          <w:szCs w:val="28"/>
        </w:rPr>
        <w:t>deutsche</w:t>
      </w:r>
      <w:r w:rsidRPr="00134D28">
        <w:rPr>
          <w:rFonts w:ascii="Arial" w:eastAsia="Arial" w:hAnsi="Arial" w:cs="Arial"/>
          <w:b/>
          <w:bCs/>
          <w:sz w:val="28"/>
          <w:szCs w:val="28"/>
        </w:rPr>
        <w:t xml:space="preserve"> Straßen –</w:t>
      </w:r>
      <w:r w:rsidR="005943EE">
        <w:rPr>
          <w:rFonts w:ascii="Arial" w:eastAsia="Arial" w:hAnsi="Arial" w:cs="Arial"/>
          <w:b/>
          <w:bCs/>
          <w:sz w:val="28"/>
          <w:szCs w:val="28"/>
        </w:rPr>
        <w:t xml:space="preserve"> </w:t>
      </w:r>
      <w:r w:rsidRPr="00134D28">
        <w:rPr>
          <w:rFonts w:ascii="Arial" w:eastAsia="Arial" w:hAnsi="Arial" w:cs="Arial"/>
          <w:b/>
          <w:bCs/>
          <w:sz w:val="28"/>
          <w:szCs w:val="28"/>
        </w:rPr>
        <w:t>Busse und Straßenbahnen in Ganzgestaltung ab sofort bundesweit unterwegs</w:t>
      </w:r>
    </w:p>
    <w:p w14:paraId="1EC57095" w14:textId="77777777" w:rsidR="008267F3" w:rsidRDefault="008267F3">
      <w:pPr>
        <w:spacing w:after="0" w:line="240" w:lineRule="auto"/>
        <w:ind w:right="-1322"/>
        <w:rPr>
          <w:rFonts w:ascii="Arial" w:eastAsia="Arial" w:hAnsi="Arial" w:cs="Arial"/>
          <w:sz w:val="14"/>
          <w:szCs w:val="14"/>
        </w:rPr>
      </w:pPr>
    </w:p>
    <w:p w14:paraId="47F01BF8" w14:textId="4DA30B91" w:rsidR="001F10B2" w:rsidRDefault="00074059">
      <w:pPr>
        <w:spacing w:after="0" w:line="240" w:lineRule="auto"/>
        <w:ind w:right="-1322"/>
        <w:rPr>
          <w:rFonts w:ascii="Arial" w:eastAsia="Arial" w:hAnsi="Arial" w:cs="Arial"/>
          <w:sz w:val="14"/>
          <w:szCs w:val="14"/>
        </w:rPr>
      </w:pPr>
      <w:r>
        <w:rPr>
          <w:noProof/>
        </w:rPr>
        <w:drawing>
          <wp:inline distT="0" distB="0" distL="0" distR="0" wp14:anchorId="02FFA92C" wp14:editId="22F3F580">
            <wp:extent cx="1973861" cy="1296000"/>
            <wp:effectExtent l="0" t="0" r="7620" b="0"/>
            <wp:docPr id="464743758" name="Grafik 1" descr="Ein Bild, das Himmel, Text, draußen, Fahrzeug enthält.&#10;&#10;KI-generierte Inhalte können fehlerhaft sein.">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743758" name="Grafik 1" descr="Ein Bild, das Himmel, Text, draußen, Fahrzeug enthält.&#10;&#10;KI-generierte Inhalte können fehlerhaft sein.">
                      <a:hlinkClick r:id="rId7"/>
                    </pic:cNvPr>
                    <pic:cNvPicPr/>
                  </pic:nvPicPr>
                  <pic:blipFill>
                    <a:blip r:embed="rId8"/>
                    <a:stretch>
                      <a:fillRect/>
                    </a:stretch>
                  </pic:blipFill>
                  <pic:spPr>
                    <a:xfrm>
                      <a:off x="0" y="0"/>
                      <a:ext cx="1973861" cy="1296000"/>
                    </a:xfrm>
                    <a:prstGeom prst="rect">
                      <a:avLst/>
                    </a:prstGeom>
                  </pic:spPr>
                </pic:pic>
              </a:graphicData>
            </a:graphic>
          </wp:inline>
        </w:drawing>
      </w:r>
      <w:r w:rsidR="00CF2F5A">
        <w:rPr>
          <w:rFonts w:ascii="Arial" w:eastAsia="Arial" w:hAnsi="Arial" w:cs="Arial"/>
          <w:sz w:val="14"/>
          <w:szCs w:val="14"/>
        </w:rPr>
        <w:t xml:space="preserve"> </w:t>
      </w:r>
      <w:r w:rsidR="00A65EEC">
        <w:rPr>
          <w:noProof/>
        </w:rPr>
        <w:drawing>
          <wp:inline distT="0" distB="0" distL="0" distR="0" wp14:anchorId="1492D710" wp14:editId="041E05BF">
            <wp:extent cx="2304000" cy="1296000"/>
            <wp:effectExtent l="0" t="0" r="1270" b="0"/>
            <wp:docPr id="555339949" name="Grafik 1" descr="Ein Bild, das Transport, draußen, Fahrzeug, Bus enthält.&#10;&#10;KI-generierte Inhalte können fehlerhaft sein.">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339949" name="Grafik 1" descr="Ein Bild, das Transport, draußen, Fahrzeug, Bus enthält.&#10;&#10;KI-generierte Inhalte können fehlerhaft sein.">
                      <a:hlinkClick r:id="rId9"/>
                    </pic:cNvPr>
                    <pic:cNvPicPr/>
                  </pic:nvPicPr>
                  <pic:blipFill>
                    <a:blip r:embed="rId10"/>
                    <a:stretch>
                      <a:fillRect/>
                    </a:stretch>
                  </pic:blipFill>
                  <pic:spPr>
                    <a:xfrm>
                      <a:off x="0" y="0"/>
                      <a:ext cx="2304000" cy="1296000"/>
                    </a:xfrm>
                    <a:prstGeom prst="rect">
                      <a:avLst/>
                    </a:prstGeom>
                  </pic:spPr>
                </pic:pic>
              </a:graphicData>
            </a:graphic>
          </wp:inline>
        </w:drawing>
      </w:r>
      <w:r w:rsidR="00A65EEC">
        <w:rPr>
          <w:rFonts w:ascii="Arial" w:eastAsia="Arial" w:hAnsi="Arial" w:cs="Arial"/>
          <w:sz w:val="14"/>
          <w:szCs w:val="14"/>
        </w:rPr>
        <w:t xml:space="preserve"> </w:t>
      </w:r>
      <w:r w:rsidR="00BB486C">
        <w:rPr>
          <w:noProof/>
        </w:rPr>
        <w:drawing>
          <wp:inline distT="0" distB="0" distL="0" distR="0" wp14:anchorId="27535ACB" wp14:editId="0E95C6B0">
            <wp:extent cx="2092235" cy="1296000"/>
            <wp:effectExtent l="0" t="0" r="3810" b="0"/>
            <wp:docPr id="1292827576" name="Grafik 1" descr="Ein Bild, das Himmel, draußen, Fahrzeug, Transport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827576" name="Grafik 1" descr="Ein Bild, das Himmel, draußen, Fahrzeug, Transport enthält.&#10;&#10;KI-generierte Inhalte können fehlerhaft sein.">
                      <a:hlinkClick r:id="rId11"/>
                    </pic:cNvPr>
                    <pic:cNvPicPr/>
                  </pic:nvPicPr>
                  <pic:blipFill>
                    <a:blip r:embed="rId12"/>
                    <a:stretch>
                      <a:fillRect/>
                    </a:stretch>
                  </pic:blipFill>
                  <pic:spPr>
                    <a:xfrm>
                      <a:off x="0" y="0"/>
                      <a:ext cx="2092235" cy="1296000"/>
                    </a:xfrm>
                    <a:prstGeom prst="rect">
                      <a:avLst/>
                    </a:prstGeom>
                  </pic:spPr>
                </pic:pic>
              </a:graphicData>
            </a:graphic>
          </wp:inline>
        </w:drawing>
      </w:r>
    </w:p>
    <w:p w14:paraId="177CBFB3" w14:textId="6303572E" w:rsidR="008267F3" w:rsidRPr="001A4835" w:rsidRDefault="00074059">
      <w:pPr>
        <w:spacing w:after="0" w:line="240" w:lineRule="auto"/>
        <w:ind w:right="-1322"/>
        <w:rPr>
          <w:rFonts w:ascii="Arial" w:eastAsia="Arial" w:hAnsi="Arial" w:cs="Arial"/>
          <w:sz w:val="14"/>
          <w:szCs w:val="14"/>
        </w:rPr>
      </w:pPr>
      <w:r w:rsidRPr="001A4835">
        <w:rPr>
          <w:rFonts w:ascii="Arial" w:eastAsia="Arial" w:hAnsi="Arial" w:cs="Arial"/>
          <w:sz w:val="14"/>
          <w:szCs w:val="14"/>
        </w:rPr>
        <w:t xml:space="preserve">Megasaray Hotels bundesweit on the road </w:t>
      </w:r>
      <w:r w:rsidR="00A85EB1" w:rsidRPr="001A4835">
        <w:rPr>
          <w:rFonts w:ascii="Arial" w:eastAsia="Arial" w:hAnsi="Arial" w:cs="Arial"/>
          <w:sz w:val="14"/>
          <w:szCs w:val="14"/>
        </w:rPr>
        <w:t xml:space="preserve"> - </w:t>
      </w:r>
      <w:r w:rsidR="005860AB" w:rsidRPr="001A4835">
        <w:rPr>
          <w:rFonts w:ascii="Arial" w:eastAsia="Arial" w:hAnsi="Arial" w:cs="Arial"/>
          <w:sz w:val="14"/>
          <w:szCs w:val="14"/>
        </w:rPr>
        <w:t>Sinan Sen von Ströer</w:t>
      </w:r>
      <w:r w:rsidR="004F3D45">
        <w:rPr>
          <w:rFonts w:ascii="Arial" w:eastAsia="Arial" w:hAnsi="Arial" w:cs="Arial"/>
          <w:sz w:val="14"/>
          <w:szCs w:val="14"/>
        </w:rPr>
        <w:t xml:space="preserve"> bringt </w:t>
      </w:r>
      <w:r w:rsidR="00E82D23">
        <w:rPr>
          <w:rFonts w:ascii="Arial" w:eastAsia="Arial" w:hAnsi="Arial" w:cs="Arial"/>
          <w:sz w:val="14"/>
          <w:szCs w:val="14"/>
        </w:rPr>
        <w:t>den</w:t>
      </w:r>
      <w:r w:rsidR="004F3D45">
        <w:rPr>
          <w:rFonts w:ascii="Arial" w:eastAsia="Arial" w:hAnsi="Arial" w:cs="Arial"/>
          <w:sz w:val="14"/>
          <w:szCs w:val="14"/>
        </w:rPr>
        <w:t xml:space="preserve"> E-Bus</w:t>
      </w:r>
      <w:r w:rsidR="005860AB" w:rsidRPr="001A4835">
        <w:rPr>
          <w:rFonts w:ascii="Arial" w:eastAsia="Arial" w:hAnsi="Arial" w:cs="Arial"/>
          <w:sz w:val="14"/>
          <w:szCs w:val="14"/>
        </w:rPr>
        <w:t xml:space="preserve"> </w:t>
      </w:r>
      <w:r w:rsidR="005A6102">
        <w:rPr>
          <w:rFonts w:ascii="Arial" w:eastAsia="Arial" w:hAnsi="Arial" w:cs="Arial"/>
          <w:sz w:val="14"/>
          <w:szCs w:val="14"/>
        </w:rPr>
        <w:t xml:space="preserve">u.a. </w:t>
      </w:r>
      <w:r w:rsidR="00A85EB1" w:rsidRPr="001A4835">
        <w:rPr>
          <w:rFonts w:ascii="Arial" w:eastAsia="Arial" w:hAnsi="Arial" w:cs="Arial"/>
          <w:sz w:val="14"/>
          <w:szCs w:val="14"/>
        </w:rPr>
        <w:t xml:space="preserve">hier </w:t>
      </w:r>
      <w:r w:rsidR="005860AB" w:rsidRPr="001A4835">
        <w:rPr>
          <w:rFonts w:ascii="Arial" w:eastAsia="Arial" w:hAnsi="Arial" w:cs="Arial"/>
          <w:sz w:val="14"/>
          <w:szCs w:val="14"/>
        </w:rPr>
        <w:t xml:space="preserve">am Mainzer Standort </w:t>
      </w:r>
      <w:r w:rsidR="004F3D45">
        <w:rPr>
          <w:rFonts w:ascii="Arial" w:eastAsia="Arial" w:hAnsi="Arial" w:cs="Arial"/>
          <w:sz w:val="14"/>
          <w:szCs w:val="14"/>
        </w:rPr>
        <w:t>in Fahrt</w:t>
      </w:r>
    </w:p>
    <w:p w14:paraId="63A7D0C3" w14:textId="1A28140C" w:rsidR="008267F3" w:rsidRPr="00ED1DBC" w:rsidRDefault="00497BD8" w:rsidP="006C350C">
      <w:pPr>
        <w:spacing w:after="120" w:line="240" w:lineRule="auto"/>
        <w:rPr>
          <w:rFonts w:ascii="Arial" w:eastAsia="Arial" w:hAnsi="Arial" w:cs="Arial"/>
          <w:sz w:val="14"/>
          <w:szCs w:val="14"/>
        </w:rPr>
      </w:pPr>
      <w:r w:rsidRPr="00ED1DBC">
        <w:rPr>
          <w:rFonts w:ascii="Arial" w:eastAsia="Arial" w:hAnsi="Arial" w:cs="Arial"/>
          <w:sz w:val="14"/>
          <w:szCs w:val="14"/>
        </w:rPr>
        <w:t xml:space="preserve">©Fotos: </w:t>
      </w:r>
      <w:r w:rsidR="00AC0E92">
        <w:rPr>
          <w:rFonts w:ascii="Arial" w:eastAsia="Arial" w:hAnsi="Arial" w:cs="Arial"/>
          <w:sz w:val="14"/>
          <w:szCs w:val="14"/>
        </w:rPr>
        <w:t>Nuray Güler/primo PR</w:t>
      </w:r>
      <w:r w:rsidRPr="00ED1DBC">
        <w:rPr>
          <w:rFonts w:ascii="Arial" w:eastAsia="Arial" w:hAnsi="Arial" w:cs="Arial"/>
          <w:sz w:val="14"/>
          <w:szCs w:val="14"/>
        </w:rPr>
        <w:t xml:space="preserve"> - Download per Hyperlink oder hier: </w:t>
      </w:r>
      <w:hyperlink r:id="rId13">
        <w:r w:rsidR="008267F3" w:rsidRPr="00ED1DBC">
          <w:rPr>
            <w:rFonts w:ascii="Arial" w:eastAsia="Arial" w:hAnsi="Arial" w:cs="Arial"/>
            <w:color w:val="0563C1"/>
            <w:sz w:val="14"/>
            <w:szCs w:val="14"/>
            <w:u w:val="single"/>
          </w:rPr>
          <w:t>https://www.primo-pr.com/de/bildarchiv/index.html?dir=megasaray_hotels</w:t>
        </w:r>
      </w:hyperlink>
      <w:r w:rsidRPr="00ED1DBC">
        <w:rPr>
          <w:rFonts w:ascii="Arial" w:eastAsia="Arial" w:hAnsi="Arial" w:cs="Arial"/>
          <w:sz w:val="14"/>
          <w:szCs w:val="14"/>
        </w:rPr>
        <w:t xml:space="preserve"> </w:t>
      </w:r>
    </w:p>
    <w:p w14:paraId="49B2DD0B" w14:textId="589B0037" w:rsidR="00AA39B9" w:rsidRPr="00AA39B9" w:rsidRDefault="00934634" w:rsidP="00DF37B7">
      <w:pPr>
        <w:spacing w:after="120" w:line="288" w:lineRule="auto"/>
        <w:jc w:val="both"/>
        <w:rPr>
          <w:rFonts w:ascii="Arial" w:eastAsia="Arial" w:hAnsi="Arial" w:cs="Arial"/>
          <w:b/>
        </w:rPr>
      </w:pPr>
      <w:r>
        <w:rPr>
          <w:rFonts w:ascii="Arial" w:eastAsia="Arial" w:hAnsi="Arial" w:cs="Arial"/>
          <w:b/>
        </w:rPr>
        <w:t>Antalya</w:t>
      </w:r>
      <w:r w:rsidR="002545B9">
        <w:rPr>
          <w:rFonts w:ascii="Arial" w:eastAsia="Arial" w:hAnsi="Arial" w:cs="Arial"/>
          <w:b/>
        </w:rPr>
        <w:t>/</w:t>
      </w:r>
      <w:r w:rsidR="00497BD8">
        <w:rPr>
          <w:rFonts w:ascii="Arial" w:eastAsia="Arial" w:hAnsi="Arial" w:cs="Arial"/>
          <w:b/>
        </w:rPr>
        <w:t>Frankfurt</w:t>
      </w:r>
      <w:r w:rsidR="002545B9">
        <w:rPr>
          <w:rFonts w:ascii="Arial" w:eastAsia="Arial" w:hAnsi="Arial" w:cs="Arial"/>
          <w:b/>
        </w:rPr>
        <w:t>/Mainz</w:t>
      </w:r>
      <w:r w:rsidR="00497BD8">
        <w:rPr>
          <w:rFonts w:ascii="Arial" w:eastAsia="Arial" w:hAnsi="Arial" w:cs="Arial"/>
          <w:b/>
        </w:rPr>
        <w:t xml:space="preserve">, </w:t>
      </w:r>
      <w:r w:rsidR="00EA0182">
        <w:rPr>
          <w:rFonts w:ascii="Arial" w:eastAsia="Arial" w:hAnsi="Arial" w:cs="Arial"/>
          <w:b/>
        </w:rPr>
        <w:t>20</w:t>
      </w:r>
      <w:r w:rsidR="00497BD8">
        <w:rPr>
          <w:rFonts w:ascii="Arial" w:eastAsia="Arial" w:hAnsi="Arial" w:cs="Arial"/>
          <w:b/>
        </w:rPr>
        <w:t xml:space="preserve">. </w:t>
      </w:r>
      <w:r>
        <w:rPr>
          <w:rFonts w:ascii="Arial" w:eastAsia="Arial" w:hAnsi="Arial" w:cs="Arial"/>
          <w:b/>
        </w:rPr>
        <w:t>Februar</w:t>
      </w:r>
      <w:r w:rsidR="00497BD8">
        <w:rPr>
          <w:rFonts w:ascii="Arial" w:eastAsia="Arial" w:hAnsi="Arial" w:cs="Arial"/>
          <w:b/>
        </w:rPr>
        <w:t xml:space="preserve"> 202</w:t>
      </w:r>
      <w:r>
        <w:rPr>
          <w:rFonts w:ascii="Arial" w:eastAsia="Arial" w:hAnsi="Arial" w:cs="Arial"/>
          <w:b/>
        </w:rPr>
        <w:t>5</w:t>
      </w:r>
      <w:r w:rsidR="00497BD8">
        <w:rPr>
          <w:rFonts w:ascii="Arial" w:eastAsia="Arial" w:hAnsi="Arial" w:cs="Arial"/>
          <w:b/>
        </w:rPr>
        <w:t xml:space="preserve"> (primo PR). </w:t>
      </w:r>
      <w:r w:rsidR="00AA39B9" w:rsidRPr="00AA39B9">
        <w:rPr>
          <w:rFonts w:ascii="Arial" w:eastAsia="Arial" w:hAnsi="Arial" w:cs="Arial"/>
          <w:b/>
        </w:rPr>
        <w:t>Megasaray Hotels startet eine bundesweite Out-of-Home-Kampagne in Zusammenarbeit mit Ströer Media Deutschland GmbH</w:t>
      </w:r>
      <w:r w:rsidR="00DF37B7">
        <w:rPr>
          <w:rFonts w:ascii="Arial" w:eastAsia="Arial" w:hAnsi="Arial" w:cs="Arial"/>
          <w:b/>
        </w:rPr>
        <w:t xml:space="preserve">. </w:t>
      </w:r>
      <w:r w:rsidR="00DF37B7" w:rsidRPr="00DF37B7">
        <w:rPr>
          <w:rFonts w:ascii="Arial" w:eastAsia="Arial" w:hAnsi="Arial" w:cs="Arial"/>
          <w:b/>
        </w:rPr>
        <w:t xml:space="preserve"> </w:t>
      </w:r>
      <w:r w:rsidR="00DF37B7">
        <w:rPr>
          <w:rFonts w:ascii="Arial" w:eastAsia="Arial" w:hAnsi="Arial" w:cs="Arial"/>
          <w:b/>
        </w:rPr>
        <w:t>S</w:t>
      </w:r>
      <w:r w:rsidR="00AA39B9" w:rsidRPr="00AA39B9">
        <w:rPr>
          <w:rFonts w:ascii="Arial" w:eastAsia="Arial" w:hAnsi="Arial" w:cs="Arial"/>
          <w:b/>
        </w:rPr>
        <w:t>eit dem 1. Januar 2025 sind insgesamt acht Busse in Ganzgestaltung sowie drei vollflächig gestaltete Straßenbahnen</w:t>
      </w:r>
      <w:r w:rsidR="00E82D23">
        <w:rPr>
          <w:rFonts w:ascii="Arial" w:eastAsia="Arial" w:hAnsi="Arial" w:cs="Arial"/>
          <w:b/>
        </w:rPr>
        <w:t xml:space="preserve">, darunter auch Elektrofahrzeuge, </w:t>
      </w:r>
      <w:r w:rsidR="0096011E">
        <w:rPr>
          <w:rFonts w:ascii="Arial" w:eastAsia="Arial" w:hAnsi="Arial" w:cs="Arial"/>
          <w:b/>
        </w:rPr>
        <w:t xml:space="preserve">unter dem Motto „Erlebe Deine Mega-Momente“ </w:t>
      </w:r>
      <w:r w:rsidR="00AA39B9" w:rsidRPr="00AA39B9">
        <w:rPr>
          <w:rFonts w:ascii="Arial" w:eastAsia="Arial" w:hAnsi="Arial" w:cs="Arial"/>
          <w:b/>
        </w:rPr>
        <w:t xml:space="preserve">als mobile Werbeträger unterwegs. Sie dienen als Imageträger und Kommunikationsmedium der </w:t>
      </w:r>
      <w:r w:rsidR="001F4B9C">
        <w:rPr>
          <w:rFonts w:ascii="Arial" w:eastAsia="Arial" w:hAnsi="Arial" w:cs="Arial"/>
          <w:b/>
        </w:rPr>
        <w:t>türkischen Hotelgruppe</w:t>
      </w:r>
      <w:r w:rsidR="00AA39B9" w:rsidRPr="00AA39B9">
        <w:rPr>
          <w:rFonts w:ascii="Arial" w:eastAsia="Arial" w:hAnsi="Arial" w:cs="Arial"/>
          <w:b/>
        </w:rPr>
        <w:t xml:space="preserve"> Megasaray</w:t>
      </w:r>
      <w:r w:rsidR="001F4B9C">
        <w:rPr>
          <w:rFonts w:ascii="Arial" w:eastAsia="Arial" w:hAnsi="Arial" w:cs="Arial"/>
          <w:b/>
        </w:rPr>
        <w:t xml:space="preserve"> Hotels</w:t>
      </w:r>
      <w:r w:rsidR="00AA39B9" w:rsidRPr="00AA39B9">
        <w:rPr>
          <w:rFonts w:ascii="Arial" w:eastAsia="Arial" w:hAnsi="Arial" w:cs="Arial"/>
          <w:b/>
        </w:rPr>
        <w:t xml:space="preserve"> in Deutschland und richten sich gezielt an den deutschen Markt, einen der wichtigsten Absatzmärkte des Unternehmens.</w:t>
      </w:r>
    </w:p>
    <w:p w14:paraId="255D6E89" w14:textId="77777777" w:rsidR="00ED1DBC" w:rsidRDefault="00970C7E" w:rsidP="0086629B">
      <w:pPr>
        <w:spacing w:after="120" w:line="288" w:lineRule="auto"/>
        <w:jc w:val="both"/>
        <w:rPr>
          <w:rFonts w:ascii="Arial" w:eastAsia="Arial" w:hAnsi="Arial" w:cs="Arial"/>
        </w:rPr>
      </w:pPr>
      <w:r w:rsidRPr="00970C7E">
        <w:rPr>
          <w:rFonts w:ascii="Arial" w:eastAsia="Arial" w:hAnsi="Arial" w:cs="Arial"/>
        </w:rPr>
        <w:t>Die Werbefahrzeuge verkehren in den stärksten Verkehrsnetzen Deutschlands und sind rund um die Uhr mobil. Dank eines intelligenten Wechsels der Busliniennummern täglich wird eine maximale Reichweite und Sichtbarkeit in den jeweiligen Städten erzielt. Die Kampagne ist auf zwei Jahre angelegt und soll die Markenbekanntheit von Megasaray Hotels weiter steigern.</w:t>
      </w:r>
      <w:r w:rsidR="0086629B">
        <w:rPr>
          <w:rFonts w:ascii="Arial" w:eastAsia="Arial" w:hAnsi="Arial" w:cs="Arial"/>
        </w:rPr>
        <w:t xml:space="preserve"> </w:t>
      </w:r>
      <w:r w:rsidR="0086629B" w:rsidRPr="0086629B">
        <w:rPr>
          <w:rFonts w:ascii="Arial" w:eastAsia="Arial" w:hAnsi="Arial" w:cs="Arial"/>
        </w:rPr>
        <w:t>Durch die kontinuierliche Mobilität der Fahrzeuge ist Megasaray Hotels rund um die Uhr präsent und bringt ein Stück Urlaub direkt in den Alltag der Menschen.</w:t>
      </w:r>
      <w:r w:rsidR="004A08A1">
        <w:rPr>
          <w:rFonts w:ascii="Arial" w:eastAsia="Arial" w:hAnsi="Arial" w:cs="Arial"/>
        </w:rPr>
        <w:t xml:space="preserve"> </w:t>
      </w:r>
    </w:p>
    <w:p w14:paraId="27ED383F" w14:textId="77777777" w:rsidR="00ED1DBC" w:rsidRPr="00ED1DBC" w:rsidRDefault="00ED1DBC" w:rsidP="00ED1DBC">
      <w:pPr>
        <w:spacing w:after="120" w:line="288" w:lineRule="auto"/>
        <w:jc w:val="both"/>
        <w:rPr>
          <w:rFonts w:ascii="Arial" w:eastAsia="Arial" w:hAnsi="Arial" w:cs="Arial"/>
        </w:rPr>
      </w:pPr>
      <w:r w:rsidRPr="00ED1DBC">
        <w:rPr>
          <w:rFonts w:ascii="Arial" w:eastAsia="Arial" w:hAnsi="Arial" w:cs="Arial"/>
        </w:rPr>
        <w:t>Zu den beteiligten Städten und Fahrzeugtypen gehören:</w:t>
      </w:r>
    </w:p>
    <w:p w14:paraId="52939A8F"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Köln</w:t>
      </w:r>
      <w:r w:rsidRPr="00ED1DBC">
        <w:rPr>
          <w:rFonts w:ascii="Arial" w:eastAsia="Arial" w:hAnsi="Arial" w:cs="Arial"/>
          <w:lang w:val="en-GB"/>
        </w:rPr>
        <w:t>: Straßenbahn 6achser</w:t>
      </w:r>
    </w:p>
    <w:p w14:paraId="039D3958"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Frankfurt</w:t>
      </w:r>
      <w:r w:rsidRPr="00ED1DBC">
        <w:rPr>
          <w:rFonts w:ascii="Arial" w:eastAsia="Arial" w:hAnsi="Arial" w:cs="Arial"/>
          <w:lang w:val="en-GB"/>
        </w:rPr>
        <w:t>: Straßenbahn 6achser</w:t>
      </w:r>
    </w:p>
    <w:p w14:paraId="41AD8CD5"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Hannover</w:t>
      </w:r>
      <w:r w:rsidRPr="00ED1DBC">
        <w:rPr>
          <w:rFonts w:ascii="Arial" w:eastAsia="Arial" w:hAnsi="Arial" w:cs="Arial"/>
          <w:lang w:val="en-GB"/>
        </w:rPr>
        <w:t>: Straßenbahn TW6000</w:t>
      </w:r>
    </w:p>
    <w:p w14:paraId="3A009322"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Düsseldorf</w:t>
      </w:r>
      <w:r w:rsidRPr="00ED1DBC">
        <w:rPr>
          <w:rFonts w:ascii="Arial" w:eastAsia="Arial" w:hAnsi="Arial" w:cs="Arial"/>
          <w:lang w:val="en-GB"/>
        </w:rPr>
        <w:t>: Bus</w:t>
      </w:r>
    </w:p>
    <w:p w14:paraId="43194B54"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Hamburg</w:t>
      </w:r>
      <w:r w:rsidRPr="00ED1DBC">
        <w:rPr>
          <w:rFonts w:ascii="Arial" w:eastAsia="Arial" w:hAnsi="Arial" w:cs="Arial"/>
          <w:lang w:val="en-GB"/>
        </w:rPr>
        <w:t>: Gelenkomnibus</w:t>
      </w:r>
    </w:p>
    <w:p w14:paraId="3C6BB666"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Berlin</w:t>
      </w:r>
      <w:r w:rsidRPr="00ED1DBC">
        <w:rPr>
          <w:rFonts w:ascii="Arial" w:eastAsia="Arial" w:hAnsi="Arial" w:cs="Arial"/>
          <w:lang w:val="en-GB"/>
        </w:rPr>
        <w:t>: Gelenkomnibus</w:t>
      </w:r>
    </w:p>
    <w:p w14:paraId="0B413B94"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Leipzig</w:t>
      </w:r>
      <w:r w:rsidRPr="00ED1DBC">
        <w:rPr>
          <w:rFonts w:ascii="Arial" w:eastAsia="Arial" w:hAnsi="Arial" w:cs="Arial"/>
          <w:lang w:val="en-GB"/>
        </w:rPr>
        <w:t>: Gelenkomnibus</w:t>
      </w:r>
    </w:p>
    <w:p w14:paraId="60974C0B"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Duisburg</w:t>
      </w:r>
      <w:r w:rsidRPr="00ED1DBC">
        <w:rPr>
          <w:rFonts w:ascii="Arial" w:eastAsia="Arial" w:hAnsi="Arial" w:cs="Arial"/>
          <w:lang w:val="en-GB"/>
        </w:rPr>
        <w:t>: Gelenkbus</w:t>
      </w:r>
    </w:p>
    <w:p w14:paraId="274D3370"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Mainz</w:t>
      </w:r>
      <w:r w:rsidRPr="00ED1DBC">
        <w:rPr>
          <w:rFonts w:ascii="Arial" w:eastAsia="Arial" w:hAnsi="Arial" w:cs="Arial"/>
          <w:lang w:val="en-GB"/>
        </w:rPr>
        <w:t>: E-Gelenkomnibus</w:t>
      </w:r>
    </w:p>
    <w:p w14:paraId="57BB29AD"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Stuttgart</w:t>
      </w:r>
      <w:r w:rsidRPr="00ED1DBC">
        <w:rPr>
          <w:rFonts w:ascii="Arial" w:eastAsia="Arial" w:hAnsi="Arial" w:cs="Arial"/>
          <w:lang w:val="en-GB"/>
        </w:rPr>
        <w:t>: Gelenkbus</w:t>
      </w:r>
    </w:p>
    <w:p w14:paraId="423AB175" w14:textId="77777777" w:rsidR="00ED1DBC" w:rsidRPr="00ED1DBC" w:rsidRDefault="00ED1DBC" w:rsidP="00ED1DBC">
      <w:pPr>
        <w:numPr>
          <w:ilvl w:val="0"/>
          <w:numId w:val="2"/>
        </w:numPr>
        <w:spacing w:after="120" w:line="288" w:lineRule="auto"/>
        <w:jc w:val="both"/>
        <w:rPr>
          <w:rFonts w:ascii="Arial" w:eastAsia="Arial" w:hAnsi="Arial" w:cs="Arial"/>
          <w:lang w:val="en-GB"/>
        </w:rPr>
      </w:pPr>
      <w:r w:rsidRPr="00ED1DBC">
        <w:rPr>
          <w:rFonts w:ascii="Arial" w:eastAsia="Arial" w:hAnsi="Arial" w:cs="Arial"/>
          <w:b/>
          <w:bCs/>
          <w:lang w:val="en-GB"/>
        </w:rPr>
        <w:t>München</w:t>
      </w:r>
      <w:r w:rsidRPr="00ED1DBC">
        <w:rPr>
          <w:rFonts w:ascii="Arial" w:eastAsia="Arial" w:hAnsi="Arial" w:cs="Arial"/>
          <w:lang w:val="en-GB"/>
        </w:rPr>
        <w:t>: E-Gelenkomnibus</w:t>
      </w:r>
    </w:p>
    <w:p w14:paraId="55A43361" w14:textId="4819EB1C" w:rsidR="00DF37B7" w:rsidRPr="00970C7E" w:rsidRDefault="00970C7E" w:rsidP="0086629B">
      <w:pPr>
        <w:spacing w:after="120" w:line="288" w:lineRule="auto"/>
        <w:jc w:val="both"/>
        <w:rPr>
          <w:rFonts w:ascii="Arial" w:eastAsia="Arial" w:hAnsi="Arial" w:cs="Arial"/>
        </w:rPr>
      </w:pPr>
      <w:r w:rsidRPr="00970C7E">
        <w:rPr>
          <w:rFonts w:ascii="Arial" w:eastAsia="Arial" w:hAnsi="Arial" w:cs="Arial"/>
        </w:rPr>
        <w:lastRenderedPageBreak/>
        <w:t>Mit dieser aufmerksamkeitsstarken Werbemaßnahme setzt Megasaray Hotels ein klares Zeichen für seine Präsenz in Deutschland und unterstreicht die Bedeutung des deutschen Marktes für die Hotelgruppe.</w:t>
      </w:r>
      <w:r w:rsidR="00383EC4">
        <w:rPr>
          <w:rFonts w:ascii="Arial" w:eastAsia="Arial" w:hAnsi="Arial" w:cs="Arial"/>
        </w:rPr>
        <w:t xml:space="preserve"> </w:t>
      </w:r>
      <w:r w:rsidR="00DF37B7" w:rsidRPr="00DF37B7">
        <w:rPr>
          <w:rFonts w:ascii="Arial" w:eastAsia="Arial" w:hAnsi="Arial" w:cs="Arial"/>
        </w:rPr>
        <w:t xml:space="preserve">Die Werbemaßnahme wird von Senior Sales Manager Sinan Sen von Ströer verantwortet, der unter </w:t>
      </w:r>
      <w:hyperlink r:id="rId14" w:tgtFrame="_new" w:history="1">
        <w:r w:rsidR="00DF37B7" w:rsidRPr="00DF37B7">
          <w:rPr>
            <w:rStyle w:val="Hyperlink"/>
            <w:rFonts w:ascii="Arial" w:eastAsia="Arial" w:hAnsi="Arial" w:cs="Arial"/>
          </w:rPr>
          <w:t>diesem Link</w:t>
        </w:r>
      </w:hyperlink>
      <w:r w:rsidR="00DF37B7" w:rsidRPr="00DF37B7">
        <w:rPr>
          <w:rFonts w:ascii="Arial" w:eastAsia="Arial" w:hAnsi="Arial" w:cs="Arial"/>
        </w:rPr>
        <w:t xml:space="preserve"> erreichbar ist. </w:t>
      </w:r>
      <w:r w:rsidR="00DF37B7">
        <w:rPr>
          <w:rFonts w:ascii="Arial" w:eastAsia="Arial" w:hAnsi="Arial" w:cs="Arial"/>
        </w:rPr>
        <w:t xml:space="preserve"> </w:t>
      </w:r>
    </w:p>
    <w:p w14:paraId="2F09CAB4" w14:textId="6BAE348E" w:rsidR="00D13550" w:rsidRPr="00D13550" w:rsidRDefault="00D13550" w:rsidP="0086629B">
      <w:pPr>
        <w:spacing w:after="120" w:line="288" w:lineRule="auto"/>
        <w:jc w:val="both"/>
        <w:rPr>
          <w:rFonts w:ascii="Arial" w:eastAsia="Arial" w:hAnsi="Arial" w:cs="Arial"/>
        </w:rPr>
      </w:pPr>
      <w:r w:rsidRPr="00D13550">
        <w:rPr>
          <w:rFonts w:ascii="Arial" w:eastAsia="Arial" w:hAnsi="Arial" w:cs="Arial"/>
        </w:rPr>
        <w:t xml:space="preserve">Megasaray Hotels gehört zur renommierten Şahinler Holding und betreibt derzeit </w:t>
      </w:r>
      <w:r w:rsidR="004B1D79">
        <w:rPr>
          <w:rFonts w:ascii="Arial" w:eastAsia="Arial" w:hAnsi="Arial" w:cs="Arial"/>
        </w:rPr>
        <w:t>vier</w:t>
      </w:r>
      <w:r w:rsidRPr="00D13550">
        <w:rPr>
          <w:rFonts w:ascii="Arial" w:eastAsia="Arial" w:hAnsi="Arial" w:cs="Arial"/>
        </w:rPr>
        <w:t xml:space="preserve"> Hotels an der Türkischen Riviera und </w:t>
      </w:r>
      <w:r w:rsidR="004B1D79">
        <w:rPr>
          <w:rFonts w:ascii="Arial" w:eastAsia="Arial" w:hAnsi="Arial" w:cs="Arial"/>
        </w:rPr>
        <w:t>im</w:t>
      </w:r>
      <w:r w:rsidRPr="00D13550">
        <w:rPr>
          <w:rFonts w:ascii="Arial" w:eastAsia="Arial" w:hAnsi="Arial" w:cs="Arial"/>
        </w:rPr>
        <w:t xml:space="preserve"> Wintersportgebiet am Mount Erciyes. Die Hotelgruppe steht für außergewöhnliche Gastfreundschaft, herausragende Sportangebote – insbesondere Tennis – sowie nachhaltiges Engagement. Zu den </w:t>
      </w:r>
      <w:r w:rsidR="00F91D24">
        <w:rPr>
          <w:rFonts w:ascii="Arial" w:eastAsia="Arial" w:hAnsi="Arial" w:cs="Arial"/>
        </w:rPr>
        <w:t>5-Sterne</w:t>
      </w:r>
      <w:r w:rsidRPr="00D13550">
        <w:rPr>
          <w:rFonts w:ascii="Arial" w:eastAsia="Arial" w:hAnsi="Arial" w:cs="Arial"/>
        </w:rPr>
        <w:t xml:space="preserve"> Häusern zählen der Megasaray Club Belek mit seiner international renommierten Tennis Academy, </w:t>
      </w:r>
      <w:r w:rsidR="0086629B">
        <w:rPr>
          <w:rFonts w:ascii="Arial" w:eastAsia="Arial" w:hAnsi="Arial" w:cs="Arial"/>
        </w:rPr>
        <w:t xml:space="preserve">das Megasaray Resort Side zwischen See, Wald und Meer und </w:t>
      </w:r>
      <w:r w:rsidRPr="00D13550">
        <w:rPr>
          <w:rFonts w:ascii="Arial" w:eastAsia="Arial" w:hAnsi="Arial" w:cs="Arial"/>
        </w:rPr>
        <w:t>das Megasaray Westbeach Antalya am berühmten Konyaaltı-Strand sowie das Megasaray Mount Erciyes</w:t>
      </w:r>
      <w:r w:rsidR="00AA3C52">
        <w:rPr>
          <w:rFonts w:ascii="Arial" w:eastAsia="Arial" w:hAnsi="Arial" w:cs="Arial"/>
        </w:rPr>
        <w:t xml:space="preserve"> im größten Skigebiet der Türkei</w:t>
      </w:r>
      <w:r w:rsidRPr="00D13550">
        <w:rPr>
          <w:rFonts w:ascii="Arial" w:eastAsia="Arial" w:hAnsi="Arial" w:cs="Arial"/>
        </w:rPr>
        <w:t xml:space="preserve">. </w:t>
      </w:r>
      <w:r w:rsidR="006C350C">
        <w:rPr>
          <w:rFonts w:ascii="Arial" w:eastAsia="Arial" w:hAnsi="Arial" w:cs="Arial"/>
        </w:rPr>
        <w:t xml:space="preserve">Weitere Informationen: </w:t>
      </w:r>
      <w:hyperlink r:id="rId15" w:history="1">
        <w:r w:rsidR="006C350C" w:rsidRPr="00C8228F">
          <w:rPr>
            <w:rStyle w:val="Hyperlink"/>
            <w:rFonts w:ascii="Arial" w:eastAsia="Arial" w:hAnsi="Arial" w:cs="Arial"/>
          </w:rPr>
          <w:t>www.megasarayhotels.com/de</w:t>
        </w:r>
      </w:hyperlink>
      <w:r w:rsidR="006C350C">
        <w:rPr>
          <w:rFonts w:ascii="Arial" w:eastAsia="Arial" w:hAnsi="Arial" w:cs="Arial"/>
        </w:rPr>
        <w:t xml:space="preserve"> </w:t>
      </w:r>
    </w:p>
    <w:p w14:paraId="3B862C67" w14:textId="08CF57AE" w:rsidR="008267F3" w:rsidRDefault="00497BD8" w:rsidP="00ED1DBC">
      <w:pPr>
        <w:rPr>
          <w:rFonts w:ascii="Arial" w:eastAsia="Arial" w:hAnsi="Arial" w:cs="Arial"/>
          <w:b/>
          <w:sz w:val="20"/>
          <w:szCs w:val="20"/>
        </w:rPr>
      </w:pPr>
      <w:r>
        <w:rPr>
          <w:rFonts w:ascii="Arial" w:eastAsia="Arial" w:hAnsi="Arial" w:cs="Arial"/>
          <w:b/>
          <w:sz w:val="20"/>
          <w:szCs w:val="20"/>
        </w:rPr>
        <w:t>Zur Megasaray Hotel Gruppe &amp; Şahinler Holding - eine Erfolgsgeschichte seit 1982</w:t>
      </w:r>
    </w:p>
    <w:p w14:paraId="256243AF" w14:textId="77777777" w:rsidR="008267F3" w:rsidRDefault="00497BD8">
      <w:pPr>
        <w:spacing w:after="60" w:line="264" w:lineRule="auto"/>
        <w:jc w:val="both"/>
        <w:rPr>
          <w:rFonts w:ascii="Arial" w:eastAsia="Arial" w:hAnsi="Arial" w:cs="Arial"/>
          <w:sz w:val="20"/>
          <w:szCs w:val="20"/>
        </w:rPr>
      </w:pPr>
      <w:r>
        <w:rPr>
          <w:rFonts w:ascii="Arial" w:eastAsia="Arial" w:hAnsi="Arial" w:cs="Arial"/>
          <w:sz w:val="20"/>
          <w:szCs w:val="20"/>
        </w:rPr>
        <w:t xml:space="preserve">Kemal Şahin, ein Symbol deutsch-türkischer Unternehmertradition, gründete 1982 mit dem Mut eines Visionärs einen Geschenkeladen in Aachen. Aus diesen bescheidenen Anfängen entwickelte er die Santex Moden GmbH, die später den Grundstein für die Şahinler Holding legte. Şahin, der 1973 mit einem Stipendium nach Deutschland kam und an der RWTH Aachen Metallurgie studierte, überwand anfängliche Widerstände und schuf ein florierendes Unternehmen, das deutsche Tugenden mit türkischer Flexibilität vereint. Sein Sohn Deniz Şahin tritt nun in seine Fußstapfen und leitet erfolgreich den Hospitality-Bereich mit den Megasaray Hotels. </w:t>
      </w:r>
      <w:hyperlink r:id="rId16">
        <w:r w:rsidR="008267F3">
          <w:rPr>
            <w:rFonts w:ascii="Arial" w:eastAsia="Arial" w:hAnsi="Arial" w:cs="Arial"/>
            <w:color w:val="0563C1"/>
            <w:sz w:val="20"/>
            <w:szCs w:val="20"/>
            <w:u w:val="single"/>
          </w:rPr>
          <w:t>www.megasarayhotels.com/de</w:t>
        </w:r>
      </w:hyperlink>
      <w:r>
        <w:rPr>
          <w:rFonts w:ascii="Arial" w:eastAsia="Arial" w:hAnsi="Arial" w:cs="Arial"/>
          <w:sz w:val="20"/>
          <w:szCs w:val="20"/>
        </w:rPr>
        <w:t xml:space="preserve"> </w:t>
      </w:r>
    </w:p>
    <w:p w14:paraId="45CB695D" w14:textId="77777777" w:rsidR="008267F3" w:rsidRDefault="00497BD8">
      <w:pPr>
        <w:spacing w:after="60" w:line="264" w:lineRule="auto"/>
        <w:jc w:val="both"/>
        <w:rPr>
          <w:rFonts w:ascii="Arial" w:eastAsia="Arial" w:hAnsi="Arial" w:cs="Arial"/>
          <w:sz w:val="20"/>
          <w:szCs w:val="20"/>
        </w:rPr>
      </w:pPr>
      <w:r>
        <w:rPr>
          <w:rFonts w:ascii="Arial" w:eastAsia="Arial" w:hAnsi="Arial" w:cs="Arial"/>
          <w:sz w:val="20"/>
          <w:szCs w:val="20"/>
        </w:rPr>
        <w:t>Die Şahinler Holding ist ein globaler Akteur mit Standorten in Deutschland, Frankreich, Bulgarien, Ägypten, Jordanien und der Türkei. Das Unternehmen ist in verschiedenen Branchen tätig, von Bekleidung bis Bauwesen. Es bietet Herstellung und Service für internationale Modemarken, betreibt die European Free Zone und investiert in ihre vier 5-Sterne-Hotels (Megasaray Westbeach Antalya, Megasaray Club Belek, Megasaray Resort Side und Megasaray Mount Erciyes sowie das 4-Sterne DAS 3917 in Erciyes) und die Megasaray Tennis Academy mit 38 Plätzen innerhalb der Akademie und 22 zusätzlichen Plätzen im Megasaray Club Belek - alle nach ITF-Standards und mit Hart-, Kunstrasen- und Padelplätzen ausgestattet. Die Şahinler Foundation fördert Bildung, Gesundheit und soziale Belange, während nachhaltige Bauprojekte und eine Energieabteilung auf zukunftsweisende Lösungen setzen.</w:t>
      </w:r>
      <w:r>
        <w:rPr>
          <w:rFonts w:ascii="Arial" w:eastAsia="Arial" w:hAnsi="Arial" w:cs="Arial"/>
        </w:rPr>
        <w:t xml:space="preserve"> </w:t>
      </w:r>
      <w:hyperlink r:id="rId17">
        <w:r w:rsidR="008267F3">
          <w:rPr>
            <w:rFonts w:ascii="Arial" w:eastAsia="Arial" w:hAnsi="Arial" w:cs="Arial"/>
            <w:color w:val="0563C1"/>
            <w:sz w:val="20"/>
            <w:szCs w:val="20"/>
            <w:u w:val="single"/>
          </w:rPr>
          <w:t>https://sahinlerholding.com.tr/en/about-our-holding/</w:t>
        </w:r>
      </w:hyperlink>
      <w:r>
        <w:rPr>
          <w:rFonts w:ascii="Arial" w:eastAsia="Arial" w:hAnsi="Arial" w:cs="Arial"/>
          <w:sz w:val="20"/>
          <w:szCs w:val="20"/>
        </w:rPr>
        <w:t xml:space="preserve"> </w:t>
      </w:r>
    </w:p>
    <w:p w14:paraId="05F59ADD" w14:textId="77777777" w:rsidR="00D30FE1" w:rsidRDefault="00D30FE1">
      <w:pPr>
        <w:spacing w:after="60" w:line="264" w:lineRule="auto"/>
        <w:jc w:val="both"/>
        <w:rPr>
          <w:rFonts w:ascii="Arial" w:eastAsia="Arial" w:hAnsi="Arial" w:cs="Arial"/>
          <w:sz w:val="20"/>
          <w:szCs w:val="20"/>
        </w:rPr>
      </w:pPr>
    </w:p>
    <w:sectPr w:rsidR="00D30FE1">
      <w:headerReference w:type="default" r:id="rId18"/>
      <w:footerReference w:type="default" r:id="rId19"/>
      <w:pgSz w:w="11906" w:h="16838"/>
      <w:pgMar w:top="2410" w:right="1440" w:bottom="709" w:left="1440" w:header="709" w:footer="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70E348" w14:textId="77777777" w:rsidR="00151BC3" w:rsidRDefault="00151BC3">
      <w:pPr>
        <w:spacing w:after="0" w:line="240" w:lineRule="auto"/>
      </w:pPr>
      <w:r>
        <w:separator/>
      </w:r>
    </w:p>
  </w:endnote>
  <w:endnote w:type="continuationSeparator" w:id="0">
    <w:p w14:paraId="1B14393C" w14:textId="77777777" w:rsidR="00151BC3" w:rsidRDefault="00151B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35514" w14:textId="77777777" w:rsidR="008267F3" w:rsidRDefault="00497BD8">
    <w:pPr>
      <w:pBdr>
        <w:top w:val="nil"/>
        <w:left w:val="nil"/>
        <w:bottom w:val="nil"/>
        <w:right w:val="nil"/>
        <w:between w:val="nil"/>
      </w:pBdr>
      <w:tabs>
        <w:tab w:val="center" w:pos="4513"/>
        <w:tab w:val="right" w:pos="9026"/>
      </w:tabs>
      <w:spacing w:after="0" w:line="240" w:lineRule="auto"/>
      <w:jc w:val="center"/>
      <w:rPr>
        <w:rFonts w:ascii="Arial" w:eastAsia="Arial" w:hAnsi="Arial" w:cs="Arial"/>
        <w:color w:val="000000"/>
        <w:sz w:val="20"/>
        <w:szCs w:val="20"/>
      </w:rPr>
    </w:pPr>
    <w:r>
      <w:rPr>
        <w:rFonts w:ascii="Arial" w:eastAsia="Arial" w:hAnsi="Arial" w:cs="Arial"/>
        <w:b/>
        <w:color w:val="000000"/>
        <w:sz w:val="20"/>
        <w:szCs w:val="20"/>
      </w:rPr>
      <w:t xml:space="preserve">Pressekontakt: </w:t>
    </w:r>
    <w:r>
      <w:rPr>
        <w:rFonts w:ascii="Arial" w:eastAsia="Arial" w:hAnsi="Arial" w:cs="Arial"/>
        <w:i/>
        <w:color w:val="000000"/>
        <w:sz w:val="20"/>
        <w:szCs w:val="20"/>
      </w:rPr>
      <w:t>primo PR</w:t>
    </w:r>
    <w:r>
      <w:rPr>
        <w:rFonts w:ascii="Arial" w:eastAsia="Arial" w:hAnsi="Arial" w:cs="Arial"/>
        <w:color w:val="000000"/>
        <w:sz w:val="20"/>
        <w:szCs w:val="20"/>
      </w:rPr>
      <w:t xml:space="preserve"> Nuray Güler &amp; Anne Heußner</w:t>
    </w:r>
  </w:p>
  <w:p w14:paraId="0253BB02" w14:textId="015DC3D5" w:rsidR="008267F3" w:rsidRDefault="001A4835">
    <w:pPr>
      <w:pBdr>
        <w:top w:val="nil"/>
        <w:left w:val="nil"/>
        <w:bottom w:val="nil"/>
        <w:right w:val="nil"/>
        <w:between w:val="nil"/>
      </w:pBdr>
      <w:tabs>
        <w:tab w:val="center" w:pos="4513"/>
        <w:tab w:val="right" w:pos="9026"/>
      </w:tabs>
      <w:spacing w:after="0" w:line="240" w:lineRule="auto"/>
      <w:jc w:val="center"/>
      <w:rPr>
        <w:rFonts w:ascii="Arial" w:eastAsia="Arial" w:hAnsi="Arial" w:cs="Arial"/>
        <w:color w:val="000000"/>
        <w:sz w:val="20"/>
        <w:szCs w:val="20"/>
      </w:rPr>
    </w:pPr>
    <w:hyperlink r:id="rId1" w:history="1">
      <w:r w:rsidRPr="006B1397">
        <w:rPr>
          <w:rStyle w:val="Hyperlink"/>
          <w:rFonts w:ascii="Arial" w:eastAsia="Arial" w:hAnsi="Arial" w:cs="Arial"/>
          <w:sz w:val="20"/>
          <w:szCs w:val="20"/>
        </w:rPr>
        <w:t>n.gueler@primo-pr.com</w:t>
      </w:r>
    </w:hyperlink>
    <w:r w:rsidR="00497BD8">
      <w:rPr>
        <w:rFonts w:ascii="Arial" w:eastAsia="Arial" w:hAnsi="Arial" w:cs="Arial"/>
        <w:color w:val="000000"/>
        <w:sz w:val="20"/>
        <w:szCs w:val="20"/>
        <w:u w:val="single"/>
      </w:rPr>
      <w:t>;</w:t>
    </w:r>
    <w:r>
      <w:rPr>
        <w:rFonts w:ascii="Arial" w:eastAsia="Arial" w:hAnsi="Arial" w:cs="Arial"/>
        <w:color w:val="000000"/>
        <w:sz w:val="20"/>
        <w:szCs w:val="20"/>
        <w:u w:val="single"/>
      </w:rPr>
      <w:t xml:space="preserve"> </w:t>
    </w:r>
    <w:hyperlink r:id="rId2">
      <w:r w:rsidR="008267F3">
        <w:rPr>
          <w:rFonts w:ascii="Arial" w:eastAsia="Arial" w:hAnsi="Arial" w:cs="Arial"/>
          <w:color w:val="0563C1"/>
          <w:sz w:val="20"/>
          <w:szCs w:val="20"/>
          <w:u w:val="single"/>
        </w:rPr>
        <w:t>www.primo-pr.com</w:t>
      </w:r>
    </w:hyperlink>
  </w:p>
  <w:p w14:paraId="6139EDED" w14:textId="77777777" w:rsidR="008267F3" w:rsidRDefault="008267F3">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470491" w14:textId="77777777" w:rsidR="00151BC3" w:rsidRDefault="00151BC3">
      <w:pPr>
        <w:spacing w:after="0" w:line="240" w:lineRule="auto"/>
      </w:pPr>
      <w:r>
        <w:separator/>
      </w:r>
    </w:p>
  </w:footnote>
  <w:footnote w:type="continuationSeparator" w:id="0">
    <w:p w14:paraId="098D0217" w14:textId="77777777" w:rsidR="00151BC3" w:rsidRDefault="00151B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AAA14" w14:textId="77777777" w:rsidR="008267F3" w:rsidRDefault="00497BD8">
    <w:pPr>
      <w:pBdr>
        <w:top w:val="nil"/>
        <w:left w:val="nil"/>
        <w:bottom w:val="nil"/>
        <w:right w:val="nil"/>
        <w:between w:val="nil"/>
      </w:pBdr>
      <w:tabs>
        <w:tab w:val="center" w:pos="4513"/>
        <w:tab w:val="right" w:pos="9026"/>
      </w:tabs>
      <w:spacing w:after="0" w:line="240" w:lineRule="auto"/>
      <w:rPr>
        <w:rFonts w:ascii="Arial" w:eastAsia="Arial" w:hAnsi="Arial" w:cs="Arial"/>
        <w:color w:val="000000"/>
        <w:sz w:val="32"/>
        <w:szCs w:val="32"/>
      </w:rPr>
    </w:pPr>
    <w:r>
      <w:rPr>
        <w:noProof/>
      </w:rPr>
      <w:drawing>
        <wp:anchor distT="0" distB="0" distL="114300" distR="114300" simplePos="0" relativeHeight="251658240" behindDoc="0" locked="0" layoutInCell="1" hidden="0" allowOverlap="1" wp14:anchorId="626CAC77" wp14:editId="7E21334F">
          <wp:simplePos x="0" y="0"/>
          <wp:positionH relativeFrom="column">
            <wp:posOffset>3028950</wp:posOffset>
          </wp:positionH>
          <wp:positionV relativeFrom="paragraph">
            <wp:posOffset>0</wp:posOffset>
          </wp:positionV>
          <wp:extent cx="2748960" cy="828000"/>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748960" cy="828000"/>
                  </a:xfrm>
                  <a:prstGeom prst="rect">
                    <a:avLst/>
                  </a:prstGeom>
                  <a:ln/>
                </pic:spPr>
              </pic:pic>
            </a:graphicData>
          </a:graphic>
        </wp:anchor>
      </w:drawing>
    </w:r>
  </w:p>
  <w:p w14:paraId="6A5B96D5" w14:textId="77777777" w:rsidR="008267F3" w:rsidRDefault="008267F3">
    <w:pPr>
      <w:pBdr>
        <w:top w:val="nil"/>
        <w:left w:val="nil"/>
        <w:bottom w:val="nil"/>
        <w:right w:val="nil"/>
        <w:between w:val="nil"/>
      </w:pBdr>
      <w:tabs>
        <w:tab w:val="center" w:pos="4513"/>
        <w:tab w:val="right" w:pos="9026"/>
      </w:tabs>
      <w:spacing w:after="0" w:line="240" w:lineRule="auto"/>
      <w:jc w:val="center"/>
      <w:rPr>
        <w:color w:val="000000"/>
      </w:rPr>
    </w:pPr>
  </w:p>
  <w:p w14:paraId="56B653DA" w14:textId="77777777" w:rsidR="008267F3" w:rsidRDefault="008267F3">
    <w:pPr>
      <w:pBdr>
        <w:top w:val="nil"/>
        <w:left w:val="nil"/>
        <w:bottom w:val="nil"/>
        <w:right w:val="nil"/>
        <w:between w:val="nil"/>
      </w:pBdr>
      <w:tabs>
        <w:tab w:val="center" w:pos="4513"/>
        <w:tab w:val="right" w:pos="9026"/>
      </w:tabs>
      <w:spacing w:after="0" w:line="240" w:lineRule="auto"/>
      <w:jc w:val="center"/>
      <w:rPr>
        <w:color w:val="000000"/>
      </w:rPr>
    </w:pPr>
  </w:p>
  <w:p w14:paraId="2BBBB04F" w14:textId="77777777" w:rsidR="008267F3" w:rsidRDefault="008267F3">
    <w:pPr>
      <w:pBdr>
        <w:top w:val="nil"/>
        <w:left w:val="nil"/>
        <w:bottom w:val="nil"/>
        <w:right w:val="nil"/>
        <w:between w:val="nil"/>
      </w:pBdr>
      <w:tabs>
        <w:tab w:val="center" w:pos="4513"/>
        <w:tab w:val="right" w:pos="9026"/>
      </w:tabs>
      <w:spacing w:after="0" w:line="240" w:lineRule="auto"/>
      <w:jc w:val="center"/>
      <w:rPr>
        <w:rFonts w:ascii="Arial" w:eastAsia="Arial" w:hAnsi="Arial" w:cs="Arial"/>
        <w:color w:val="000000"/>
        <w:sz w:val="28"/>
        <w:szCs w:val="28"/>
      </w:rPr>
    </w:pPr>
  </w:p>
  <w:p w14:paraId="5A677F92" w14:textId="77777777" w:rsidR="008267F3" w:rsidRDefault="008267F3">
    <w:pPr>
      <w:pBdr>
        <w:top w:val="nil"/>
        <w:left w:val="nil"/>
        <w:bottom w:val="nil"/>
        <w:right w:val="nil"/>
        <w:between w:val="nil"/>
      </w:pBdr>
      <w:tabs>
        <w:tab w:val="center" w:pos="4513"/>
        <w:tab w:val="right" w:pos="9026"/>
      </w:tabs>
      <w:spacing w:after="120" w:line="240" w:lineRule="auto"/>
      <w:rPr>
        <w:rFonts w:ascii="Arial" w:eastAsia="Arial" w:hAnsi="Arial" w:cs="Arial"/>
        <w:color w:val="000000"/>
        <w:sz w:val="28"/>
        <w:szCs w:val="28"/>
      </w:rPr>
    </w:pPr>
    <w:bookmarkStart w:id="0" w:name="_gjdgxs" w:colFirst="0" w:colLast="0"/>
    <w:bookmarkEnd w:id="0"/>
  </w:p>
  <w:p w14:paraId="4F95D8B5" w14:textId="77777777" w:rsidR="008267F3" w:rsidRDefault="00497BD8">
    <w:pPr>
      <w:pBdr>
        <w:top w:val="nil"/>
        <w:left w:val="nil"/>
        <w:bottom w:val="nil"/>
        <w:right w:val="nil"/>
        <w:between w:val="nil"/>
      </w:pBdr>
      <w:tabs>
        <w:tab w:val="center" w:pos="4513"/>
        <w:tab w:val="right" w:pos="9026"/>
      </w:tabs>
      <w:spacing w:after="120" w:line="240" w:lineRule="auto"/>
      <w:rPr>
        <w:rFonts w:ascii="Arial" w:eastAsia="Arial" w:hAnsi="Arial" w:cs="Arial"/>
        <w:color w:val="000000"/>
        <w:sz w:val="28"/>
        <w:szCs w:val="28"/>
      </w:rPr>
    </w:pPr>
    <w:r>
      <w:rPr>
        <w:rFonts w:ascii="Arial" w:eastAsia="Arial" w:hAnsi="Arial" w:cs="Arial"/>
        <w:color w:val="000000"/>
        <w:sz w:val="28"/>
        <w:szCs w:val="28"/>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597E30"/>
    <w:multiLevelType w:val="multilevel"/>
    <w:tmpl w:val="85C8E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C4A329F"/>
    <w:multiLevelType w:val="multilevel"/>
    <w:tmpl w:val="6C8CC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08566102">
    <w:abstractNumId w:val="0"/>
  </w:num>
  <w:num w:numId="2" w16cid:durableId="159771163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7F3"/>
    <w:rsid w:val="0004287B"/>
    <w:rsid w:val="00074059"/>
    <w:rsid w:val="000C0C61"/>
    <w:rsid w:val="000D1F78"/>
    <w:rsid w:val="000E6EAD"/>
    <w:rsid w:val="000F4E2E"/>
    <w:rsid w:val="000F74A0"/>
    <w:rsid w:val="00106190"/>
    <w:rsid w:val="00134D28"/>
    <w:rsid w:val="00151BC3"/>
    <w:rsid w:val="00170BE0"/>
    <w:rsid w:val="001A4835"/>
    <w:rsid w:val="001E6E9A"/>
    <w:rsid w:val="001F10B2"/>
    <w:rsid w:val="001F4B9C"/>
    <w:rsid w:val="002545B9"/>
    <w:rsid w:val="0029702E"/>
    <w:rsid w:val="003031CE"/>
    <w:rsid w:val="00304719"/>
    <w:rsid w:val="00326D80"/>
    <w:rsid w:val="00363025"/>
    <w:rsid w:val="00383EC4"/>
    <w:rsid w:val="0042054C"/>
    <w:rsid w:val="00453B59"/>
    <w:rsid w:val="00497BD8"/>
    <w:rsid w:val="004A08A1"/>
    <w:rsid w:val="004A5204"/>
    <w:rsid w:val="004B1D79"/>
    <w:rsid w:val="004C0BE2"/>
    <w:rsid w:val="004D2D92"/>
    <w:rsid w:val="004F3D45"/>
    <w:rsid w:val="0051135B"/>
    <w:rsid w:val="00544E4B"/>
    <w:rsid w:val="005860AB"/>
    <w:rsid w:val="005943EE"/>
    <w:rsid w:val="005A6102"/>
    <w:rsid w:val="005E1FF7"/>
    <w:rsid w:val="00650C87"/>
    <w:rsid w:val="0066520F"/>
    <w:rsid w:val="006C350C"/>
    <w:rsid w:val="00716E11"/>
    <w:rsid w:val="007770A0"/>
    <w:rsid w:val="007C21B9"/>
    <w:rsid w:val="00821E12"/>
    <w:rsid w:val="008267F3"/>
    <w:rsid w:val="0086629B"/>
    <w:rsid w:val="00897470"/>
    <w:rsid w:val="008A3EE8"/>
    <w:rsid w:val="008F09B0"/>
    <w:rsid w:val="00934634"/>
    <w:rsid w:val="0096011E"/>
    <w:rsid w:val="00970C7E"/>
    <w:rsid w:val="00A00845"/>
    <w:rsid w:val="00A10599"/>
    <w:rsid w:val="00A65EEC"/>
    <w:rsid w:val="00A85EB1"/>
    <w:rsid w:val="00AA39B9"/>
    <w:rsid w:val="00AA3C52"/>
    <w:rsid w:val="00AC0E92"/>
    <w:rsid w:val="00BB486C"/>
    <w:rsid w:val="00CA403D"/>
    <w:rsid w:val="00CD5952"/>
    <w:rsid w:val="00CF2F5A"/>
    <w:rsid w:val="00D13550"/>
    <w:rsid w:val="00D30FE1"/>
    <w:rsid w:val="00D468B2"/>
    <w:rsid w:val="00DF37B7"/>
    <w:rsid w:val="00E2701C"/>
    <w:rsid w:val="00E8051F"/>
    <w:rsid w:val="00E82D23"/>
    <w:rsid w:val="00EA0182"/>
    <w:rsid w:val="00ED1DBC"/>
    <w:rsid w:val="00F91D24"/>
    <w:rsid w:val="00FC57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5B27FB"/>
  <w15:docId w15:val="{ACD08269-1DA8-473E-84B9-E3724A6C9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de-DE"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Absatz-Standardschriftart"/>
    <w:uiPriority w:val="99"/>
    <w:unhideWhenUsed/>
    <w:rsid w:val="00CA403D"/>
    <w:rPr>
      <w:color w:val="0000FF" w:themeColor="hyperlink"/>
      <w:u w:val="single"/>
    </w:rPr>
  </w:style>
  <w:style w:type="character" w:styleId="NichtaufgelsteErwhnung">
    <w:name w:val="Unresolved Mention"/>
    <w:basedOn w:val="Absatz-Standardschriftart"/>
    <w:uiPriority w:val="99"/>
    <w:semiHidden/>
    <w:unhideWhenUsed/>
    <w:rsid w:val="00CA403D"/>
    <w:rPr>
      <w:color w:val="605E5C"/>
      <w:shd w:val="clear" w:color="auto" w:fill="E1DFDD"/>
    </w:rPr>
  </w:style>
  <w:style w:type="paragraph" w:styleId="StandardWeb">
    <w:name w:val="Normal (Web)"/>
    <w:basedOn w:val="Standard"/>
    <w:uiPriority w:val="99"/>
    <w:semiHidden/>
    <w:unhideWhenUsed/>
    <w:rsid w:val="00AA39B9"/>
    <w:rPr>
      <w:rFonts w:ascii="Times New Roman" w:hAnsi="Times New Roman" w:cs="Times New Roman"/>
      <w:sz w:val="24"/>
      <w:szCs w:val="24"/>
    </w:rPr>
  </w:style>
  <w:style w:type="paragraph" w:styleId="Kopfzeile">
    <w:name w:val="header"/>
    <w:basedOn w:val="Standard"/>
    <w:link w:val="KopfzeileZchn"/>
    <w:uiPriority w:val="99"/>
    <w:unhideWhenUsed/>
    <w:rsid w:val="001A483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A4835"/>
  </w:style>
  <w:style w:type="paragraph" w:styleId="Fuzeile">
    <w:name w:val="footer"/>
    <w:basedOn w:val="Standard"/>
    <w:link w:val="FuzeileZchn"/>
    <w:uiPriority w:val="99"/>
    <w:unhideWhenUsed/>
    <w:rsid w:val="001A483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A48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643826">
      <w:bodyDiv w:val="1"/>
      <w:marLeft w:val="0"/>
      <w:marRight w:val="0"/>
      <w:marTop w:val="0"/>
      <w:marBottom w:val="0"/>
      <w:divBdr>
        <w:top w:val="none" w:sz="0" w:space="0" w:color="auto"/>
        <w:left w:val="none" w:sz="0" w:space="0" w:color="auto"/>
        <w:bottom w:val="none" w:sz="0" w:space="0" w:color="auto"/>
        <w:right w:val="none" w:sz="0" w:space="0" w:color="auto"/>
      </w:divBdr>
    </w:div>
    <w:div w:id="65495840">
      <w:bodyDiv w:val="1"/>
      <w:marLeft w:val="0"/>
      <w:marRight w:val="0"/>
      <w:marTop w:val="0"/>
      <w:marBottom w:val="0"/>
      <w:divBdr>
        <w:top w:val="none" w:sz="0" w:space="0" w:color="auto"/>
        <w:left w:val="none" w:sz="0" w:space="0" w:color="auto"/>
        <w:bottom w:val="none" w:sz="0" w:space="0" w:color="auto"/>
        <w:right w:val="none" w:sz="0" w:space="0" w:color="auto"/>
      </w:divBdr>
    </w:div>
    <w:div w:id="204030579">
      <w:bodyDiv w:val="1"/>
      <w:marLeft w:val="0"/>
      <w:marRight w:val="0"/>
      <w:marTop w:val="0"/>
      <w:marBottom w:val="0"/>
      <w:divBdr>
        <w:top w:val="none" w:sz="0" w:space="0" w:color="auto"/>
        <w:left w:val="none" w:sz="0" w:space="0" w:color="auto"/>
        <w:bottom w:val="none" w:sz="0" w:space="0" w:color="auto"/>
        <w:right w:val="none" w:sz="0" w:space="0" w:color="auto"/>
      </w:divBdr>
    </w:div>
    <w:div w:id="222449290">
      <w:bodyDiv w:val="1"/>
      <w:marLeft w:val="0"/>
      <w:marRight w:val="0"/>
      <w:marTop w:val="0"/>
      <w:marBottom w:val="0"/>
      <w:divBdr>
        <w:top w:val="none" w:sz="0" w:space="0" w:color="auto"/>
        <w:left w:val="none" w:sz="0" w:space="0" w:color="auto"/>
        <w:bottom w:val="none" w:sz="0" w:space="0" w:color="auto"/>
        <w:right w:val="none" w:sz="0" w:space="0" w:color="auto"/>
      </w:divBdr>
    </w:div>
    <w:div w:id="278028346">
      <w:bodyDiv w:val="1"/>
      <w:marLeft w:val="0"/>
      <w:marRight w:val="0"/>
      <w:marTop w:val="0"/>
      <w:marBottom w:val="0"/>
      <w:divBdr>
        <w:top w:val="none" w:sz="0" w:space="0" w:color="auto"/>
        <w:left w:val="none" w:sz="0" w:space="0" w:color="auto"/>
        <w:bottom w:val="none" w:sz="0" w:space="0" w:color="auto"/>
        <w:right w:val="none" w:sz="0" w:space="0" w:color="auto"/>
      </w:divBdr>
    </w:div>
    <w:div w:id="490027636">
      <w:bodyDiv w:val="1"/>
      <w:marLeft w:val="0"/>
      <w:marRight w:val="0"/>
      <w:marTop w:val="0"/>
      <w:marBottom w:val="0"/>
      <w:divBdr>
        <w:top w:val="none" w:sz="0" w:space="0" w:color="auto"/>
        <w:left w:val="none" w:sz="0" w:space="0" w:color="auto"/>
        <w:bottom w:val="none" w:sz="0" w:space="0" w:color="auto"/>
        <w:right w:val="none" w:sz="0" w:space="0" w:color="auto"/>
      </w:divBdr>
    </w:div>
    <w:div w:id="725176879">
      <w:bodyDiv w:val="1"/>
      <w:marLeft w:val="0"/>
      <w:marRight w:val="0"/>
      <w:marTop w:val="0"/>
      <w:marBottom w:val="0"/>
      <w:divBdr>
        <w:top w:val="none" w:sz="0" w:space="0" w:color="auto"/>
        <w:left w:val="none" w:sz="0" w:space="0" w:color="auto"/>
        <w:bottom w:val="none" w:sz="0" w:space="0" w:color="auto"/>
        <w:right w:val="none" w:sz="0" w:space="0" w:color="auto"/>
      </w:divBdr>
    </w:div>
    <w:div w:id="865755830">
      <w:bodyDiv w:val="1"/>
      <w:marLeft w:val="0"/>
      <w:marRight w:val="0"/>
      <w:marTop w:val="0"/>
      <w:marBottom w:val="0"/>
      <w:divBdr>
        <w:top w:val="none" w:sz="0" w:space="0" w:color="auto"/>
        <w:left w:val="none" w:sz="0" w:space="0" w:color="auto"/>
        <w:bottom w:val="none" w:sz="0" w:space="0" w:color="auto"/>
        <w:right w:val="none" w:sz="0" w:space="0" w:color="auto"/>
      </w:divBdr>
    </w:div>
    <w:div w:id="908807200">
      <w:bodyDiv w:val="1"/>
      <w:marLeft w:val="0"/>
      <w:marRight w:val="0"/>
      <w:marTop w:val="0"/>
      <w:marBottom w:val="0"/>
      <w:divBdr>
        <w:top w:val="none" w:sz="0" w:space="0" w:color="auto"/>
        <w:left w:val="none" w:sz="0" w:space="0" w:color="auto"/>
        <w:bottom w:val="none" w:sz="0" w:space="0" w:color="auto"/>
        <w:right w:val="none" w:sz="0" w:space="0" w:color="auto"/>
      </w:divBdr>
    </w:div>
    <w:div w:id="977800657">
      <w:bodyDiv w:val="1"/>
      <w:marLeft w:val="0"/>
      <w:marRight w:val="0"/>
      <w:marTop w:val="0"/>
      <w:marBottom w:val="0"/>
      <w:divBdr>
        <w:top w:val="none" w:sz="0" w:space="0" w:color="auto"/>
        <w:left w:val="none" w:sz="0" w:space="0" w:color="auto"/>
        <w:bottom w:val="none" w:sz="0" w:space="0" w:color="auto"/>
        <w:right w:val="none" w:sz="0" w:space="0" w:color="auto"/>
      </w:divBdr>
    </w:div>
    <w:div w:id="1175730809">
      <w:bodyDiv w:val="1"/>
      <w:marLeft w:val="0"/>
      <w:marRight w:val="0"/>
      <w:marTop w:val="0"/>
      <w:marBottom w:val="0"/>
      <w:divBdr>
        <w:top w:val="none" w:sz="0" w:space="0" w:color="auto"/>
        <w:left w:val="none" w:sz="0" w:space="0" w:color="auto"/>
        <w:bottom w:val="none" w:sz="0" w:space="0" w:color="auto"/>
        <w:right w:val="none" w:sz="0" w:space="0" w:color="auto"/>
      </w:divBdr>
    </w:div>
    <w:div w:id="1758213438">
      <w:bodyDiv w:val="1"/>
      <w:marLeft w:val="0"/>
      <w:marRight w:val="0"/>
      <w:marTop w:val="0"/>
      <w:marBottom w:val="0"/>
      <w:divBdr>
        <w:top w:val="none" w:sz="0" w:space="0" w:color="auto"/>
        <w:left w:val="none" w:sz="0" w:space="0" w:color="auto"/>
        <w:bottom w:val="none" w:sz="0" w:space="0" w:color="auto"/>
        <w:right w:val="none" w:sz="0" w:space="0" w:color="auto"/>
      </w:divBdr>
    </w:div>
    <w:div w:id="1808934619">
      <w:bodyDiv w:val="1"/>
      <w:marLeft w:val="0"/>
      <w:marRight w:val="0"/>
      <w:marTop w:val="0"/>
      <w:marBottom w:val="0"/>
      <w:divBdr>
        <w:top w:val="none" w:sz="0" w:space="0" w:color="auto"/>
        <w:left w:val="none" w:sz="0" w:space="0" w:color="auto"/>
        <w:bottom w:val="none" w:sz="0" w:space="0" w:color="auto"/>
        <w:right w:val="none" w:sz="0" w:space="0" w:color="auto"/>
      </w:divBdr>
    </w:div>
    <w:div w:id="1833717405">
      <w:bodyDiv w:val="1"/>
      <w:marLeft w:val="0"/>
      <w:marRight w:val="0"/>
      <w:marTop w:val="0"/>
      <w:marBottom w:val="0"/>
      <w:divBdr>
        <w:top w:val="none" w:sz="0" w:space="0" w:color="auto"/>
        <w:left w:val="none" w:sz="0" w:space="0" w:color="auto"/>
        <w:bottom w:val="none" w:sz="0" w:space="0" w:color="auto"/>
        <w:right w:val="none" w:sz="0" w:space="0" w:color="auto"/>
      </w:divBdr>
    </w:div>
    <w:div w:id="1890458950">
      <w:bodyDiv w:val="1"/>
      <w:marLeft w:val="0"/>
      <w:marRight w:val="0"/>
      <w:marTop w:val="0"/>
      <w:marBottom w:val="0"/>
      <w:divBdr>
        <w:top w:val="none" w:sz="0" w:space="0" w:color="auto"/>
        <w:left w:val="none" w:sz="0" w:space="0" w:color="auto"/>
        <w:bottom w:val="none" w:sz="0" w:space="0" w:color="auto"/>
        <w:right w:val="none" w:sz="0" w:space="0" w:color="auto"/>
      </w:divBdr>
    </w:div>
    <w:div w:id="20271672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primo-pr.com/de/bildarchiv/index.html?dir=megasaray_hotels"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primo-pr.com/cms/upload/bildarchiv/megasaray_hotels/Megasaray_Hotels_on_the_road_in_Deutschland.jpg" TargetMode="External"/><Relationship Id="rId12" Type="http://schemas.openxmlformats.org/officeDocument/2006/relationships/image" Target="media/image3.png"/><Relationship Id="rId17" Type="http://schemas.openxmlformats.org/officeDocument/2006/relationships/hyperlink" Target="https://sahinlerholding.com.tr/en/about-our-holding/" TargetMode="External"/><Relationship Id="rId2" Type="http://schemas.openxmlformats.org/officeDocument/2006/relationships/styles" Target="styles.xml"/><Relationship Id="rId16" Type="http://schemas.openxmlformats.org/officeDocument/2006/relationships/hyperlink" Target="http://www.megasarayhotels.com/d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primo-pr.com/cms/upload/bildarchiv/megasaray_hotels/Megasaray_Hotels_on_the_road_in_Deutschland-_hier_beim_E-Tanken_in_Mainz.jpg" TargetMode="External"/><Relationship Id="rId5" Type="http://schemas.openxmlformats.org/officeDocument/2006/relationships/footnotes" Target="footnotes.xml"/><Relationship Id="rId15" Type="http://schemas.openxmlformats.org/officeDocument/2006/relationships/hyperlink" Target="http://www.megasarayhotels.com/de" TargetMode="Externa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primo-pr.com/cms/upload/bildarchiv/megasaray_hotels/Megasaray_Hotels_on_the_road_in_Deutschland_-_Sinan_Sen_von_Stroer.jpg" TargetMode="External"/><Relationship Id="rId14" Type="http://schemas.openxmlformats.org/officeDocument/2006/relationships/hyperlink" Target="https://www.stroeer-berater.de/sinan-sen/"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729</Words>
  <Characters>4157</Characters>
  <Application>Microsoft Office Word</Application>
  <DocSecurity>4</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Nuray Güler</dc:creator>
  <cp:lastModifiedBy>Nuray Güler</cp:lastModifiedBy>
  <cp:revision>2</cp:revision>
  <cp:lastPrinted>2024-12-18T12:12:00Z</cp:lastPrinted>
  <dcterms:created xsi:type="dcterms:W3CDTF">2025-02-20T08:36:00Z</dcterms:created>
  <dcterms:modified xsi:type="dcterms:W3CDTF">2025-02-20T08:36:00Z</dcterms:modified>
</cp:coreProperties>
</file>